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0C678" w14:textId="77777777" w:rsidR="00A77B3E" w:rsidRDefault="00000000" w:rsidP="004C318F">
      <w:pPr>
        <w:ind w:left="8549" w:firstLine="91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5B1ACA2D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27BB3C88" w14:textId="77777777" w:rsidR="00A77B3E" w:rsidRDefault="00A77B3E">
      <w:pPr>
        <w:ind w:left="5669"/>
        <w:jc w:val="left"/>
        <w:rPr>
          <w:sz w:val="20"/>
        </w:rPr>
      </w:pPr>
    </w:p>
    <w:p w14:paraId="52DE388F" w14:textId="77777777" w:rsidR="004C318F" w:rsidRDefault="004C318F">
      <w:pPr>
        <w:jc w:val="center"/>
        <w:rPr>
          <w:b/>
          <w:caps/>
        </w:rPr>
      </w:pPr>
    </w:p>
    <w:p w14:paraId="77705DBB" w14:textId="77777777" w:rsidR="004C318F" w:rsidRDefault="004C318F">
      <w:pPr>
        <w:jc w:val="center"/>
        <w:rPr>
          <w:b/>
          <w:caps/>
        </w:rPr>
      </w:pPr>
    </w:p>
    <w:p w14:paraId="550DEC6C" w14:textId="322CB033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Łagowie</w:t>
      </w:r>
    </w:p>
    <w:p w14:paraId="1233BBDC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9 września 2025 r.</w:t>
      </w:r>
    </w:p>
    <w:p w14:paraId="65BAAB7B" w14:textId="77777777" w:rsidR="00A77B3E" w:rsidRDefault="00000000">
      <w:pPr>
        <w:keepNext/>
        <w:spacing w:after="480"/>
        <w:jc w:val="center"/>
      </w:pPr>
      <w:r>
        <w:rPr>
          <w:b/>
        </w:rPr>
        <w:t>w sprawie uchylenia Uchwały Nr XXXIV/191/12 Rady Gminy Łagów z dnia 28 listopada 2012 r. w sprawie: warunków i trybu finansowania rozwoju sportu na terenie Gminy Łagów oraz Uchwały Nr IV/25/15 Rady Gminy Łagów  z dnia 27 stycznia 2015 roku  w sprawie zmiany Uchwały Nr XXXIV/191/12 Rady Gminy Łagów z dnia 28  listopada 2012 roku w sprawie: warunków i trybu finansowania rozwoju sportu na terenie Gminy Łagów</w:t>
      </w:r>
    </w:p>
    <w:p w14:paraId="45516F3D" w14:textId="77777777" w:rsidR="00A77B3E" w:rsidRDefault="00000000">
      <w:pPr>
        <w:keepLines/>
        <w:spacing w:before="120" w:after="120"/>
        <w:ind w:firstLine="227"/>
      </w:pPr>
      <w:r>
        <w:t>Na podstawie art. 18 ust 2 pkt 15 ustawy z dnia 8 marca 1990 r. o samorządzie gminnym (tj. Dz.U. z 2025 r. poz. 1153) art. 27 ust. 2 i art. 28 ustawy z dnia 25 czerwca 2010 r. o sporcie (Dz. U. z 2024 r. poz. 1448) art. 221 ustawy o finansach publicznych (tj. Dz. U. z 2024 r. poz. 1530 ze zm.) Rada Miejska w Łagowie uchwala, co następuje:</w:t>
      </w:r>
    </w:p>
    <w:p w14:paraId="60256408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Uchylić Uchwałę Nr XXXIV/191/2012 Rady Gminy Łagów z dnia 28 listopada 2012 r. w sprawie: warunków i trybu finansowania rozwoju sportu na terenie Gminy Łagów oraz Uchwałę Nr IV/25/15 Rady Gminy Łagów z dnia 27 stycznia 2015 roku w sprawie zmiany Uchwały Nr XXXIV/191/12 Rady Gminy Łagów z dnia 28 listopada 2012 roku w sprawie: warunków i trybu finansowania rozwoju sportu na terenie Gminy Łagów.</w:t>
      </w:r>
    </w:p>
    <w:p w14:paraId="157B5DD3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Burmistrzowi Gminy Łagów.</w:t>
      </w:r>
    </w:p>
    <w:p w14:paraId="38CB361A" w14:textId="4CE72803" w:rsidR="00A77B3E" w:rsidRDefault="00000000" w:rsidP="00A6003D">
      <w:pPr>
        <w:keepLines/>
        <w:spacing w:before="120" w:after="120"/>
        <w:ind w:firstLine="340"/>
        <w:sectPr w:rsidR="00A77B3E"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3. </w:t>
      </w:r>
      <w:r>
        <w:t xml:space="preserve">Uchwała wchodzi w życie po upływie 14 dni od dnia jej ogłoszenia w Dzienniku Urzędowym </w:t>
      </w:r>
      <w:r w:rsidR="00A66573">
        <w:t xml:space="preserve">  Województwa</w:t>
      </w:r>
      <w:r w:rsidR="00A6003D">
        <w:t> </w:t>
      </w:r>
      <w:r w:rsidR="00A66573">
        <w:t>Świętokrzyskiego.</w:t>
      </w:r>
    </w:p>
    <w:p w14:paraId="66E7641A" w14:textId="77777777" w:rsidR="00734111" w:rsidRDefault="00734111">
      <w:pPr>
        <w:rPr>
          <w:szCs w:val="20"/>
        </w:rPr>
      </w:pPr>
    </w:p>
    <w:p w14:paraId="55F81F6C" w14:textId="77777777" w:rsidR="00734111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2ADA543E" w14:textId="77777777" w:rsidR="00734111" w:rsidRDefault="00000000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 xml:space="preserve">Z uwagi na zmianę trybu udzielania dotacji związanej z upowszechnianiem kultury fizycznej na terenie Gminy Łagów postanowiono uchylić powyższe uchwały w całości. </w:t>
      </w:r>
    </w:p>
    <w:p w14:paraId="14DE987B" w14:textId="77777777" w:rsidR="00734111" w:rsidRDefault="00000000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Wobec powyższego podjęcie niniejszej uchwały jest w pełni uzasadnione.</w:t>
      </w:r>
    </w:p>
    <w:sectPr w:rsidR="00734111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32134" w14:textId="77777777" w:rsidR="00DC296C" w:rsidRDefault="00DC296C">
      <w:r>
        <w:separator/>
      </w:r>
    </w:p>
  </w:endnote>
  <w:endnote w:type="continuationSeparator" w:id="0">
    <w:p w14:paraId="09706D7F" w14:textId="77777777" w:rsidR="00DC296C" w:rsidRDefault="00DC2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5543C" w14:textId="77777777" w:rsidR="00734111" w:rsidRDefault="00734111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DA9BF" w14:textId="77777777" w:rsidR="00DC296C" w:rsidRDefault="00DC296C">
      <w:r>
        <w:separator/>
      </w:r>
    </w:p>
  </w:footnote>
  <w:footnote w:type="continuationSeparator" w:id="0">
    <w:p w14:paraId="74F396B1" w14:textId="77777777" w:rsidR="00DC296C" w:rsidRDefault="00DC2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00B82"/>
    <w:rsid w:val="00142E84"/>
    <w:rsid w:val="004C318F"/>
    <w:rsid w:val="00734111"/>
    <w:rsid w:val="00A30B45"/>
    <w:rsid w:val="00A6003D"/>
    <w:rsid w:val="00A66573"/>
    <w:rsid w:val="00A77B3E"/>
    <w:rsid w:val="00BE2704"/>
    <w:rsid w:val="00BE38E5"/>
    <w:rsid w:val="00CA2A55"/>
    <w:rsid w:val="00DC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D0049A"/>
  <w15:docId w15:val="{35AB2865-6132-44DE-8E5F-DD75FAF54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C31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C318F"/>
    <w:rPr>
      <w:sz w:val="22"/>
      <w:szCs w:val="24"/>
    </w:rPr>
  </w:style>
  <w:style w:type="paragraph" w:styleId="Stopka">
    <w:name w:val="footer"/>
    <w:basedOn w:val="Normalny"/>
    <w:link w:val="StopkaZnak"/>
    <w:rsid w:val="004C31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C318F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Łagowie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9 września 2025 r.</dc:title>
  <dc:subject>w sprawie uchylenia Uchwały Nr XXXIV/191/12 Rady Gminy Łagów z^dnia 28^listopada 2012^r. w^sprawie: warunków i^trybu finansowania rozwoju sportu na terenie Gminy Łagów oraz Uchwały Nr IV/25/15 Rady Gminy Łagów^ z^dnia 27^stycznia 2015^roku  w^sprawie zmiany Uchwały Nr XXXIV/191/12 Rady Gminy Łagów z^dnia 28^ listopada 2012^roku w^sprawie: warunków i^trybu finansowania rozwoju sportu na terenie Gminy Łagów</dc:subject>
  <dc:creator>asadlocha</dc:creator>
  <cp:lastModifiedBy>Agnieszka Sadłocha</cp:lastModifiedBy>
  <cp:revision>6</cp:revision>
  <dcterms:created xsi:type="dcterms:W3CDTF">2025-09-02T14:07:00Z</dcterms:created>
  <dcterms:modified xsi:type="dcterms:W3CDTF">2025-09-05T07:37:00Z</dcterms:modified>
  <cp:category>Akt prawny</cp:category>
</cp:coreProperties>
</file>