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8E39" w14:textId="77777777" w:rsidR="00A77B3E" w:rsidRDefault="00000000" w:rsidP="009A5A7C">
      <w:pPr>
        <w:ind w:left="8549" w:firstLine="91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0E70FED2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60B1FE93" w14:textId="77777777" w:rsidR="009A5A7C" w:rsidRDefault="009A5A7C">
      <w:pPr>
        <w:jc w:val="center"/>
        <w:rPr>
          <w:b/>
          <w:caps/>
        </w:rPr>
      </w:pPr>
    </w:p>
    <w:p w14:paraId="7B515CFA" w14:textId="77777777" w:rsidR="009A5A7C" w:rsidRDefault="009A5A7C">
      <w:pPr>
        <w:jc w:val="center"/>
        <w:rPr>
          <w:b/>
          <w:caps/>
        </w:rPr>
      </w:pPr>
    </w:p>
    <w:p w14:paraId="29DF9E48" w14:textId="27802D2A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Łagowie</w:t>
      </w:r>
    </w:p>
    <w:p w14:paraId="02C808B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9 września 2025 r.</w:t>
      </w:r>
    </w:p>
    <w:p w14:paraId="4F036F82" w14:textId="77777777" w:rsidR="00A77B3E" w:rsidRDefault="00000000">
      <w:pPr>
        <w:keepNext/>
        <w:spacing w:after="480"/>
        <w:jc w:val="center"/>
      </w:pPr>
      <w:r>
        <w:rPr>
          <w:b/>
        </w:rPr>
        <w:t>w sprawie uchylenia uchwały nr XVIII/84/25 Rady Miejskiej w Łagowie z dnia 29 kwietnia 2025 r. w sprawie pozbawienia części drogi kategorii drogi gminnej</w:t>
      </w:r>
    </w:p>
    <w:p w14:paraId="51D9A0F3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r. o samorządzie gminnym (t.j. Dz. U. z 2024 r. poz. 1465 z późn. zm.) oraz art. 10 ust. 1 ustawy z dnia 21 marca 1985 r. o drogach publicznych (t.j. Dz. U. z 2024 r. poz. 320 z późn. zm.), Rada Miejska w Łagowie uchwala, co następuje:</w:t>
      </w:r>
    </w:p>
    <w:p w14:paraId="2500692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Uchyla się uchwałę nr XVIII/84/25 Rady Miejskiej w Łagowie z dnia 29 kwietnia 2025 r. w sprawie pozbawienia części drogi kategorii drogi gminnej.</w:t>
      </w:r>
    </w:p>
    <w:p w14:paraId="1BCE3BE8" w14:textId="4EA407E7" w:rsidR="00A77B3E" w:rsidRDefault="00000000">
      <w:pPr>
        <w:keepLines/>
        <w:spacing w:before="120" w:after="120"/>
        <w:ind w:firstLine="340"/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2. </w:t>
      </w:r>
      <w:r>
        <w:t>Uchwała wchodzi w życie po upływie 14 dni od dnia ogłoszenia w Dzienniku Urzędowym Województwa</w:t>
      </w:r>
      <w:r w:rsidR="00F25DF0">
        <w:t> </w:t>
      </w:r>
      <w:r>
        <w:t>Świętokrzyskiego.</w:t>
      </w:r>
    </w:p>
    <w:p w14:paraId="51DD051A" w14:textId="77777777" w:rsidR="00495C54" w:rsidRDefault="00495C5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7199DC6" w14:textId="77777777" w:rsidR="00495C54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1CC67AEA" w14:textId="77777777" w:rsidR="00495C54" w:rsidRDefault="00495C54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14:paraId="05662F83" w14:textId="12BEF0F9" w:rsidR="00495C54" w:rsidRDefault="00000000">
      <w:pPr>
        <w:ind w:firstLine="708"/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</w:pP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>W dniu 29 kwietnia 2025r. Rada Miejska w Łagowie podjęła Uchwałę Nr XVIII/84/25 z dnia 29 kwietnia 2025r. w sprawie pozbawienia części drogi kategorii drogi gminnej działając na podstawie art. 10 ust. 1, 2 i 3 ustawy z dnia 21 marca 1985 roku o drogach publicznych. Zgodnie z zapisami zawartymi w uchwale wchodzi ona w życie z dniem 01.01.202</w:t>
      </w:r>
      <w:r w:rsidR="007258E2"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>6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 r. Przed podjęciem w/w Uchwały uzyskano pozytywną opinię Zarządu Powiatu w Kielcach - Uchwała Nr 78/61/2025 z dnia 28 lutego 2025r. dotycząca wyłączenia z użytkowania w/w drogi.</w:t>
      </w:r>
    </w:p>
    <w:p w14:paraId="3C397986" w14:textId="77777777" w:rsidR="00495C54" w:rsidRDefault="00000000">
      <w:pPr>
        <w:ind w:firstLine="708"/>
        <w:rPr>
          <w:strike/>
          <w:color w:val="000000"/>
          <w:szCs w:val="20"/>
          <w:highlight w:val="white"/>
          <w:shd w:val="clear" w:color="auto" w:fill="FFFFFF"/>
          <w:lang w:val="x-none" w:eastAsia="en-US" w:bidi="ar-SA"/>
        </w:rPr>
      </w:pP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>Rada Miejska w Łagowie, po ponownej analizie stanu faktycznego i prawnego oraz ocenie przydatności odcinka drogi nr 338048T relacji Łagów - Nowy Staw - Winna dla lokalnej sieci komunikacyjnej, uznała za zasadne uchylenie uchwały nr XVIII/84/25 z dnia 29 kwietnia 2025 r. Pozbawienie wskazanej drogi kategorii drogi gminnej było przedwczesne w kontekście lokalnych potrzeb społecznych. Uchylenie uchwały nie zmienia obecnie istniejącego stanu faktycznego, ponieważ utrata statusu drogi miałaby mieć miejsce w 2026 roku.</w:t>
      </w:r>
    </w:p>
    <w:p w14:paraId="03F7E7B8" w14:textId="77777777" w:rsidR="00495C54" w:rsidRDefault="00000000">
      <w:pPr>
        <w:ind w:firstLine="708"/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</w:pP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 xml:space="preserve">Z racji faktu, iż niniejsze rozstrzygnięcie nie ma charakteru pozbawienia drogi gminnej lub zaliczenia drogi do kategorii dróg gminnych nie jest potrzebna opinia właściwego zarządu powiatu, </w:t>
      </w: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br/>
        <w:t xml:space="preserve">o której mowa w art. 7 ust. 2 ustawy z dnia 21 marca 1985 roku o drogach publicznych </w:t>
      </w:r>
    </w:p>
    <w:p w14:paraId="58812FBF" w14:textId="77777777" w:rsidR="00495C54" w:rsidRDefault="00000000">
      <w:pPr>
        <w:spacing w:line="360" w:lineRule="auto"/>
        <w:jc w:val="left"/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</w:pPr>
      <w:r>
        <w:rPr>
          <w:color w:val="000000"/>
          <w:szCs w:val="20"/>
          <w:highlight w:val="white"/>
          <w:shd w:val="clear" w:color="auto" w:fill="FFFFFF"/>
          <w:lang w:val="x-none" w:eastAsia="en-US" w:bidi="ar-SA"/>
        </w:rPr>
        <w:tab/>
      </w:r>
    </w:p>
    <w:p w14:paraId="6F118B2D" w14:textId="77777777" w:rsidR="00495C54" w:rsidRDefault="00495C5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95C54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D927" w14:textId="77777777" w:rsidR="00922246" w:rsidRDefault="00922246">
      <w:r>
        <w:separator/>
      </w:r>
    </w:p>
  </w:endnote>
  <w:endnote w:type="continuationSeparator" w:id="0">
    <w:p w14:paraId="1F6AAF17" w14:textId="77777777" w:rsidR="00922246" w:rsidRDefault="0092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F8C5F" w14:textId="77777777" w:rsidR="00495C54" w:rsidRDefault="00495C5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1C68" w14:textId="77777777" w:rsidR="00922246" w:rsidRDefault="00922246">
      <w:r>
        <w:separator/>
      </w:r>
    </w:p>
  </w:footnote>
  <w:footnote w:type="continuationSeparator" w:id="0">
    <w:p w14:paraId="5C244A5C" w14:textId="77777777" w:rsidR="00922246" w:rsidRDefault="00922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5424A"/>
    <w:rsid w:val="002006F5"/>
    <w:rsid w:val="00240D3A"/>
    <w:rsid w:val="00495C54"/>
    <w:rsid w:val="007258E2"/>
    <w:rsid w:val="007F6928"/>
    <w:rsid w:val="00922246"/>
    <w:rsid w:val="009A5A7C"/>
    <w:rsid w:val="00A455AB"/>
    <w:rsid w:val="00A77B3E"/>
    <w:rsid w:val="00B1479B"/>
    <w:rsid w:val="00CA2A55"/>
    <w:rsid w:val="00CD6395"/>
    <w:rsid w:val="00EC3E98"/>
    <w:rsid w:val="00F2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889C1"/>
  <w15:docId w15:val="{9D703461-B61C-488D-AF91-3B2C1906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A5A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5A7C"/>
    <w:rPr>
      <w:sz w:val="22"/>
      <w:szCs w:val="24"/>
    </w:rPr>
  </w:style>
  <w:style w:type="paragraph" w:styleId="Stopka">
    <w:name w:val="footer"/>
    <w:basedOn w:val="Normalny"/>
    <w:link w:val="StopkaZnak"/>
    <w:rsid w:val="009A5A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A5A7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Łagowie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9 września 2025 r.</dc:title>
  <dc:subject>w sprawie uchylenia uchwały nr XVIII/84/25 Rady Miejskiej w^Łagowie z^dnia 29^kwietnia 2025^r. w^sprawie pozbawienia części drogi kategorii drogi gminnej</dc:subject>
  <dc:creator>asadlocha</dc:creator>
  <cp:lastModifiedBy>Agnieszka Sadłocha</cp:lastModifiedBy>
  <cp:revision>4</cp:revision>
  <dcterms:created xsi:type="dcterms:W3CDTF">2025-09-09T07:22:00Z</dcterms:created>
  <dcterms:modified xsi:type="dcterms:W3CDTF">2025-09-09T07:23:00Z</dcterms:modified>
  <cp:category>Akt prawny</cp:category>
</cp:coreProperties>
</file>