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5EC3" w14:textId="77777777" w:rsidR="00A77B3E" w:rsidRDefault="00000000" w:rsidP="00D2556C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CA615EA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C619638" w14:textId="051026FC" w:rsidR="00A77B3E" w:rsidRDefault="00A77B3E">
      <w:pPr>
        <w:ind w:left="5669"/>
        <w:jc w:val="left"/>
        <w:rPr>
          <w:sz w:val="20"/>
        </w:rPr>
      </w:pPr>
    </w:p>
    <w:p w14:paraId="46CCE8EA" w14:textId="77777777" w:rsidR="00A77B3E" w:rsidRDefault="00A77B3E">
      <w:pPr>
        <w:ind w:left="5669"/>
        <w:jc w:val="left"/>
        <w:rPr>
          <w:sz w:val="20"/>
        </w:rPr>
      </w:pPr>
    </w:p>
    <w:p w14:paraId="3E103B8A" w14:textId="77777777" w:rsidR="00A77B3E" w:rsidRDefault="00A77B3E">
      <w:pPr>
        <w:ind w:left="5669"/>
        <w:jc w:val="left"/>
        <w:rPr>
          <w:sz w:val="20"/>
        </w:rPr>
      </w:pPr>
    </w:p>
    <w:p w14:paraId="0FC8F18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2AE5A99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47A7195C" w14:textId="77777777" w:rsidR="00A77B3E" w:rsidRDefault="00000000">
      <w:pPr>
        <w:keepNext/>
        <w:spacing w:after="480"/>
        <w:jc w:val="center"/>
      </w:pPr>
      <w:r>
        <w:rPr>
          <w:b/>
        </w:rPr>
        <w:t>w sprawie rozpatrzenia petycji dotyczącej pomników przyrody</w:t>
      </w:r>
    </w:p>
    <w:p w14:paraId="7084B7A9" w14:textId="4427E5F5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pkt. 15 i art. 18b ust. 1 ustawy z dnia 8 marca 1990 r. o samorządzie gminnym (Dz. U. z 2025r. poz. 1153) oraz w związku z art. 9 ust. 2 i art. 13 ust. 1 ustawy z dnia 11 lipca 2014 r. o petycjach (Dz. U. z 2018 r. poz. 870 z późn. zm.) </w:t>
      </w:r>
      <w:r>
        <w:rPr>
          <w:b/>
          <w:color w:val="000000"/>
          <w:u w:color="000000"/>
        </w:rPr>
        <w:t>Rada Miejska w Łagowie uchwala, co następuje:</w:t>
      </w:r>
    </w:p>
    <w:p w14:paraId="2E86B5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Uznaję się, że wniesiona w dniu 18.06.2025 r. petycja w sprawie aktualizacji prawa miejscowego w zakresie pomników przyrody znajdujących się na terenie Gminy Łagów oraz wprowadzenia procedury corocznego sprawdzania stanu pomników zasługuje częściowo na pozytywne uwzględnienie w części dotyczącej aktualizacji prawa miejscowego. Natomiast w pozostałym zakresie dotyczącym zobowiązania organu wykonawczego do cyklicznego przedstawiania Radzie Miejskiej w Łagowie raportu o aktualnym stanie pomników przyrody jest bezzasadna.</w:t>
      </w:r>
    </w:p>
    <w:p w14:paraId="00DC618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Uzasadnienie dla sposobu rozpatrzenia petycji stanowi załącznik do uchwały.</w:t>
      </w:r>
    </w:p>
    <w:p w14:paraId="21956B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Zobowiązuje się Przewodniczącą Rady Miejskiej w Łagowie do zawiadomienia podmiotu wnoszącego petycję o sposobie jej załatwienia.</w:t>
      </w:r>
    </w:p>
    <w:p w14:paraId="373C46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1E626B1" w14:textId="77777777" w:rsidR="00742F22" w:rsidRPr="00742F22" w:rsidRDefault="00742F22" w:rsidP="00742F22"/>
    <w:p w14:paraId="2F56EFCC" w14:textId="77777777" w:rsidR="00742F22" w:rsidRPr="00742F22" w:rsidRDefault="00742F22" w:rsidP="00742F22"/>
    <w:p w14:paraId="17205B5B" w14:textId="77777777" w:rsidR="00742F22" w:rsidRPr="00742F22" w:rsidRDefault="00742F22" w:rsidP="00742F22"/>
    <w:p w14:paraId="4FFB48B0" w14:textId="77777777" w:rsidR="00742F22" w:rsidRPr="00742F22" w:rsidRDefault="00742F22" w:rsidP="00742F22"/>
    <w:p w14:paraId="530C0432" w14:textId="77777777" w:rsidR="00742F22" w:rsidRPr="00742F22" w:rsidRDefault="00742F22" w:rsidP="00742F22"/>
    <w:p w14:paraId="09C6A74B" w14:textId="77777777" w:rsidR="00742F22" w:rsidRPr="00742F22" w:rsidRDefault="00742F22" w:rsidP="00742F22"/>
    <w:p w14:paraId="6EB665C6" w14:textId="77777777" w:rsidR="00742F22" w:rsidRPr="00742F22" w:rsidRDefault="00742F22" w:rsidP="00742F22"/>
    <w:p w14:paraId="3F22FBA2" w14:textId="77777777" w:rsidR="00742F22" w:rsidRPr="00742F22" w:rsidRDefault="00742F22" w:rsidP="00742F22"/>
    <w:p w14:paraId="26A859C6" w14:textId="77777777" w:rsidR="00742F22" w:rsidRPr="00742F22" w:rsidRDefault="00742F22" w:rsidP="00742F22"/>
    <w:p w14:paraId="5285BD06" w14:textId="77777777" w:rsidR="00742F22" w:rsidRPr="00742F22" w:rsidRDefault="00742F22" w:rsidP="00742F22"/>
    <w:p w14:paraId="06867A6E" w14:textId="77777777" w:rsidR="00742F22" w:rsidRPr="00742F22" w:rsidRDefault="00742F22" w:rsidP="00742F22"/>
    <w:p w14:paraId="35820C92" w14:textId="77777777" w:rsidR="00742F22" w:rsidRPr="00742F22" w:rsidRDefault="00742F22" w:rsidP="00742F22"/>
    <w:p w14:paraId="1620A147" w14:textId="77777777" w:rsidR="00742F22" w:rsidRPr="00742F22" w:rsidRDefault="00742F22" w:rsidP="00742F22"/>
    <w:p w14:paraId="01AECD72" w14:textId="77777777" w:rsidR="00742F22" w:rsidRPr="00742F22" w:rsidRDefault="00742F22" w:rsidP="00742F22"/>
    <w:p w14:paraId="333D1A05" w14:textId="77777777" w:rsidR="00742F22" w:rsidRPr="00742F22" w:rsidRDefault="00742F22" w:rsidP="00742F22"/>
    <w:p w14:paraId="3111DC8A" w14:textId="77777777" w:rsidR="00742F22" w:rsidRPr="00742F22" w:rsidRDefault="00742F22" w:rsidP="00742F22"/>
    <w:p w14:paraId="4AFB87B5" w14:textId="77777777" w:rsidR="00742F22" w:rsidRPr="00742F22" w:rsidRDefault="00742F22" w:rsidP="00742F22"/>
    <w:p w14:paraId="31AA79B2" w14:textId="77777777" w:rsidR="00742F22" w:rsidRPr="00742F22" w:rsidRDefault="00742F22" w:rsidP="00742F22"/>
    <w:p w14:paraId="75630E7E" w14:textId="77777777" w:rsidR="00742F22" w:rsidRPr="00742F22" w:rsidRDefault="00742F22" w:rsidP="00742F22"/>
    <w:p w14:paraId="6DB0D5EE" w14:textId="77777777" w:rsidR="00742F22" w:rsidRPr="00742F22" w:rsidRDefault="00742F22" w:rsidP="00742F22"/>
    <w:p w14:paraId="49DB3087" w14:textId="77777777" w:rsidR="00742F22" w:rsidRPr="00742F22" w:rsidRDefault="00742F22" w:rsidP="00742F22"/>
    <w:p w14:paraId="7D469432" w14:textId="77777777" w:rsidR="00742F22" w:rsidRPr="00742F22" w:rsidRDefault="00742F22" w:rsidP="00742F22"/>
    <w:p w14:paraId="5DD27A35" w14:textId="77777777" w:rsidR="00742F22" w:rsidRPr="00742F22" w:rsidRDefault="00742F22" w:rsidP="00742F22"/>
    <w:p w14:paraId="1E2D7B36" w14:textId="77777777" w:rsidR="00742F22" w:rsidRPr="00742F22" w:rsidRDefault="00742F22" w:rsidP="00742F22"/>
    <w:p w14:paraId="11B502DC" w14:textId="77777777" w:rsidR="00742F22" w:rsidRDefault="00742F22" w:rsidP="00742F22">
      <w:pPr>
        <w:rPr>
          <w:color w:val="000000"/>
          <w:u w:color="000000"/>
        </w:rPr>
      </w:pPr>
    </w:p>
    <w:p w14:paraId="4BBEB3EE" w14:textId="77777777" w:rsidR="00742F22" w:rsidRPr="00742F22" w:rsidRDefault="00742F22" w:rsidP="00742F22"/>
    <w:p w14:paraId="00798BE8" w14:textId="55A3D338" w:rsidR="00742F22" w:rsidRPr="00742F22" w:rsidRDefault="00742F22" w:rsidP="00742F22">
      <w:pPr>
        <w:tabs>
          <w:tab w:val="left" w:pos="1335"/>
        </w:tabs>
      </w:pPr>
      <w:r>
        <w:tab/>
      </w:r>
    </w:p>
    <w:p w14:paraId="7C37CB39" w14:textId="51F8ECDE" w:rsidR="00742F22" w:rsidRPr="00742F22" w:rsidRDefault="00742F22" w:rsidP="00742F22">
      <w:pPr>
        <w:tabs>
          <w:tab w:val="left" w:pos="1335"/>
        </w:tabs>
        <w:sectPr w:rsidR="00742F22" w:rsidRPr="00742F22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ab/>
      </w:r>
    </w:p>
    <w:p w14:paraId="037C53B1" w14:textId="77777777" w:rsidR="006D7FE4" w:rsidRDefault="006D7FE4">
      <w:pPr>
        <w:rPr>
          <w:szCs w:val="20"/>
        </w:rPr>
      </w:pPr>
    </w:p>
    <w:p w14:paraId="53A3607A" w14:textId="77777777" w:rsidR="006D7FE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DB9047C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dniu 18.06.2025 r. do Rady Miejskiej w Łagowie wpłynęła petycja o zmianę - aktualizację prawa miejscowego w zakresie funkcjonowania pomników przyrody w celu dostosowania prawa miejscowego do aktualnych przepisów wynikających z ustawy o ochronie przyrody oraz zobowiązanie organu wykonawczego do cyklicznego przedstawiania Radzie Miejskiej Raportu o aktualnym stanie pomników przyrody i ich potrzebach w zakresie prac pielęgnacyjnych.</w:t>
      </w:r>
    </w:p>
    <w:p w14:paraId="7DEDCC8E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Przewodnicząca Rady Gminy skierowała petycję do Przewodniczącego Komisji Skarg, Wniosków i Petycji w zakresie opracowania stanowiska w tej sprawie. W dniu 2 września 2025 roku przedmiotowa Komisja zapoznała się z treścią petycji.</w:t>
      </w:r>
    </w:p>
    <w:p w14:paraId="26CD56AD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danymi udostępnionymi przez Generalną Dyrekcję Ochrony Środowiska w Centralnym Rejestrze Form Ochrony Przyrody (CRFOP) na terenie Gminy Łagów znajduje się 7 pomników przyrody, w tym 4 wymagałyby prac aktualizacyjnych, które zostały ustanowione przez Wojewodę Kieleckiego.</w:t>
      </w:r>
    </w:p>
    <w:p w14:paraId="2E8304B0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obszarze Gminy Łagów ustanowione zostały następujące pomniki przyrody: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722"/>
        <w:gridCol w:w="2288"/>
        <w:gridCol w:w="3005"/>
      </w:tblGrid>
      <w:tr w:rsidR="006D7FE4" w14:paraId="71FEF5D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59B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B11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Nazwa pomnika przyrody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31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Data ustanowienia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242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Akt prawny uznający za pomnik przyrody</w:t>
            </w:r>
          </w:p>
        </w:tc>
      </w:tr>
      <w:tr w:rsidR="006D7FE4" w14:paraId="37FB946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DA2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75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Hałda i rów stanowiące ślady górnictwa kruszcowego. Hałda o kształcie ściętego stożka o wysokości do 4 m, szerokości podstawy do 6 m oraz nieckowate zagłębienie głębokości do 1,5 m w miejscu zawalonego szybu. Rów o długości 15 m i głębokości do 3 m, bieg, w miejscowości Płucki– Łąki;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9C2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02.10.1987 r.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28C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Zarządzenie Nr 23/87 Wojewody Kieleckiego z dnia 2.10.1987 r. w sprawie uznania za pomniki przyrody (Dz. Urz. Woj. Kieleckiego z 1987 r. Nr 19. poz. 223)</w:t>
            </w:r>
          </w:p>
        </w:tc>
      </w:tr>
      <w:tr w:rsidR="006D7FE4" w14:paraId="7D5E56F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545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294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Odsłonięcie geologiczne, które stanowi skarpa o długości ok. 40 m i wysokości do 10 m z niewielkimi odsłonięciami czarnych i ciemnoszarych bitumicznych wapieni przewarstwionych czarnymi łupkami marglistymi. Pomnik znajduje się w północnej części Łagowa w osiedlu zwanym Dule w zachodnim zboczu wąwozu biegnącego w stronę Jaskini Zbójeckiej;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1CA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02.10.1987 r.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D0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Zarządzenie Nr 23/87 Wojewody Kieleckiego z dnia 2.10.1987 r. w sprawie uznania za pomniki przyrody (Dz. Urz. Woj. Kieleckiego z 1987 r. Nr 19. poz. 223) </w:t>
            </w:r>
          </w:p>
        </w:tc>
      </w:tr>
      <w:tr w:rsidR="006D7FE4" w14:paraId="3F2D4A0A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76E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A06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Stawek o średnicy ok 7m, tworzony przez wodę wypływającą z zagłębienia. Wypływ wody następuje z dna stawku ze szczelin w wapieniach i dolomitach. Widoczne jest zjawisko pulsowania piasku pokrywającego dno stawku. Pomnik znajduje się w miejscowości Nowy Staw, w dolinie Wszachówki;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175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02.10.1987 r.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813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Zarządzenie Nr 23/87 Wojewody Kieleckiego z dnia 2.10.1987 r. w sprawie uznania za pomniki przyrody (Dz. Urz. Woj. Kieleckiego z 1987 r. Nr 19. poz. 223) </w:t>
            </w:r>
          </w:p>
        </w:tc>
      </w:tr>
      <w:tr w:rsidR="006D7FE4" w14:paraId="18183DB8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0C2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51F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Końcowy fragment ślepej doliny krasowej w obrębie, którego znajdują się dwa ponory. Dolina ma w końcowym odcinku szerokość 15-30 m, głębokość 4-5 m. Długość odcinka chronionego - 50 m. Dnem dolinki płynie okresowo ciek wodny wpadający. Pomnik znajduje się przy szosie Kielce-Opatów, na osiedlu Piotrów-Zagościniec;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D83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02.10.1987 r.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FF8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Zarządzenie Nr 23/87 Wojewody Kieleckiego z dnia 2.10.1987 r. w sprawie uznania za pomniki przyrody (Dz. Urz. Woj. Kieleckiego z 1987 r. Nr 19. poz. 223)</w:t>
            </w:r>
          </w:p>
        </w:tc>
      </w:tr>
      <w:tr w:rsidR="006D7FE4" w14:paraId="78C9D28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066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0F9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Grupa 6 drzew z gatunku Dąb szypułkowy - Quercus robur położona na nadrzecznej łące, przylegającej do zabudowań Nadleśnictwa Łagów, Obręb Łagów, Leśnictwo Orłowiny, oddział 158h.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D7A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30.08.1996 r.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62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Uchwała Rady Gminy w Łagowie Nr XX/128/96 z dn. 30.08.1996 r. w sprawie uznania za pomnik przyrody </w:t>
            </w:r>
          </w:p>
        </w:tc>
      </w:tr>
      <w:tr w:rsidR="006D7FE4" w14:paraId="6F8F3FD8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2F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936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Grupa drzew - Dąb szypułkowy - Quercus robur – znajdujące się w Zamkowej Woli, </w:t>
            </w:r>
            <w:r>
              <w:rPr>
                <w:sz w:val="20"/>
                <w:szCs w:val="20"/>
              </w:rPr>
              <w:lastRenderedPageBreak/>
              <w:t>blisko południowej części działek, przy granicy pomiędzy działkami nr 12 i nr 40;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57E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lastRenderedPageBreak/>
              <w:t xml:space="preserve">21.07.2009 r.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115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Uchwała Nr XLII/239/09 Rady Gminy w Łagowie z dn. 27.04.2009 r. w sprawie </w:t>
            </w:r>
            <w:r>
              <w:rPr>
                <w:sz w:val="20"/>
                <w:szCs w:val="20"/>
              </w:rPr>
              <w:lastRenderedPageBreak/>
              <w:t xml:space="preserve">ustanowienia pomnika przyrody - grupy trzech dębów szypułkowych w miejscowości Zamkowa Wola (Dz. Urz. Woj. Świętokrzyskiego z dn. 06.07.2009 r. Nr 261. poz. 2054) </w:t>
            </w:r>
          </w:p>
        </w:tc>
      </w:tr>
      <w:tr w:rsidR="006D7FE4" w14:paraId="35F4D9EA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2AAB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CDD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Grupa 8 drzew z gatunku olsza czarna „Bobrowe olchy”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C7C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01.12.2020 r.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5B7" w14:textId="77777777" w:rsidR="006D7FE4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 xml:space="preserve">Uchwała Nr XXIX/230/20 Rady Miejskiej w Łagowie z dnia 30 października 2020 r. w sprawie ustanowienia pomnika przyrody (Dz. Urz. Woj. Świętokrzyskiego z 2020 r. poz. 3964) </w:t>
            </w:r>
          </w:p>
        </w:tc>
      </w:tr>
    </w:tbl>
    <w:p w14:paraId="0D58B4D6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rekomendacjami Generalnego Dyrektora Ochrony Środowiska uchwały w sprawie ustanowienia pomników przyrody powinny zostać zaktualizowane do obowiązujących wymogów. Prace legislacyjne ww. zakresie zostaną przeprowadzone w 2025 r. oraz w 2026 r., natomiast wymagają uprzednio przeprowadzenia przeglądów, pomiarów, ustalenia lokalizacji, uzyskania zgód właściciela nieruchomości na tego typu prace. Po zebraniu odpowiedniej analizy może zostać opracowany projekt uchwały w przedmiocie przyjęcia nowej uchwały ww. zakresie.</w:t>
      </w:r>
    </w:p>
    <w:p w14:paraId="1F1E2C84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Natomiast odnosząc się do utworzenia raportu stanu, zauważonych potrzeb w zakresie ochrony pomnika przyrody i corocznego lub raz na dwa lata przedstawienia go Radzie Miejskiej z uwzględnieniem stanu zdrowotnego, kompletności oznakowania, porządku wokół pomników przyrody Komisja Skarg, Wniosków i Petycji postanowiła nie uwzględniać petycji w tym zakresie. Z powszechnie obowiązujących przepisów prawa nie wynika obowiązek raportowania Radzie Miejskiej informacji o stanie pomników przyrody. W ocenie tut. organu jest to działanie nadmiarowe, wykraczające ponad lokalne potrzeby.</w:t>
      </w:r>
    </w:p>
    <w:p w14:paraId="639E9553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Komisja Skarg, Wniosków i Petycji po przeanalizowaniu treści petycji uznała ją częściowo za zasadną.</w:t>
      </w:r>
    </w:p>
    <w:p w14:paraId="55D37508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W zakresie aktualizacji uchwał dotyczących pomników przyrody - zasadna;</w:t>
      </w:r>
    </w:p>
    <w:p w14:paraId="2C3D929E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W zakresie corocznego raportowania informowania Rady Miejskiej w Łagowie o stanie pomników przyrody - bezzasadna.</w:t>
      </w:r>
    </w:p>
    <w:p w14:paraId="512E81A7" w14:textId="77777777" w:rsidR="006D7FE4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Rada Miejska w Łagowie po zapoznaniu się ze stanowiskiem Komisji Skarg, Wniosków i Petycji uznaje petycję za zasługującą częściowo na pozytywne rozpatrzenie.</w:t>
      </w:r>
    </w:p>
    <w:sectPr w:rsidR="006D7FE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E465" w14:textId="77777777" w:rsidR="00CB6DC8" w:rsidRDefault="00CB6DC8">
      <w:r>
        <w:separator/>
      </w:r>
    </w:p>
  </w:endnote>
  <w:endnote w:type="continuationSeparator" w:id="0">
    <w:p w14:paraId="6E7FEF90" w14:textId="77777777" w:rsidR="00CB6DC8" w:rsidRDefault="00CB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4DF9" w14:textId="77777777" w:rsidR="006D7FE4" w:rsidRDefault="006D7F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715B" w14:textId="77777777" w:rsidR="00CB6DC8" w:rsidRDefault="00CB6DC8">
      <w:r>
        <w:separator/>
      </w:r>
    </w:p>
  </w:footnote>
  <w:footnote w:type="continuationSeparator" w:id="0">
    <w:p w14:paraId="36A88992" w14:textId="77777777" w:rsidR="00CB6DC8" w:rsidRDefault="00CB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3359"/>
    <w:rsid w:val="000D6187"/>
    <w:rsid w:val="00240D35"/>
    <w:rsid w:val="006D7FE4"/>
    <w:rsid w:val="00742F22"/>
    <w:rsid w:val="00852A81"/>
    <w:rsid w:val="00933F85"/>
    <w:rsid w:val="00A77B3E"/>
    <w:rsid w:val="00B86986"/>
    <w:rsid w:val="00C25605"/>
    <w:rsid w:val="00CA2A55"/>
    <w:rsid w:val="00CB6DC8"/>
    <w:rsid w:val="00D2556C"/>
    <w:rsid w:val="00E247EE"/>
    <w:rsid w:val="00F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032AF"/>
  <w15:docId w15:val="{0A152421-2EFD-42D3-913A-B49001A8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2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2F22"/>
    <w:rPr>
      <w:sz w:val="22"/>
      <w:szCs w:val="24"/>
    </w:rPr>
  </w:style>
  <w:style w:type="paragraph" w:styleId="Stopka">
    <w:name w:val="footer"/>
    <w:basedOn w:val="Normalny"/>
    <w:link w:val="StopkaZnak"/>
    <w:rsid w:val="00742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42F2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rozpatrzenia petycji dotyczącej pomników przyrody</dc:subject>
  <dc:creator>asadlocha</dc:creator>
  <cp:lastModifiedBy>Agnieszka Sadłocha</cp:lastModifiedBy>
  <cp:revision>4</cp:revision>
  <dcterms:created xsi:type="dcterms:W3CDTF">2025-09-09T07:05:00Z</dcterms:created>
  <dcterms:modified xsi:type="dcterms:W3CDTF">2025-09-09T07:05:00Z</dcterms:modified>
  <cp:category>Akt prawny</cp:category>
</cp:coreProperties>
</file>