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E975" w14:textId="77777777" w:rsidR="00A77B3E" w:rsidRDefault="00000000" w:rsidP="004A3365">
      <w:pPr>
        <w:ind w:left="854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FFB0B05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2F47A42" w14:textId="77777777" w:rsidR="00A77B3E" w:rsidRDefault="00A77B3E">
      <w:pPr>
        <w:ind w:left="5669"/>
        <w:jc w:val="left"/>
        <w:rPr>
          <w:sz w:val="20"/>
        </w:rPr>
      </w:pPr>
    </w:p>
    <w:p w14:paraId="4802EE9F" w14:textId="77777777" w:rsidR="00A77B3E" w:rsidRDefault="00A77B3E">
      <w:pPr>
        <w:ind w:left="5669"/>
        <w:jc w:val="left"/>
        <w:rPr>
          <w:sz w:val="20"/>
        </w:rPr>
      </w:pPr>
    </w:p>
    <w:p w14:paraId="33892FE4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Łagowie</w:t>
      </w:r>
    </w:p>
    <w:p w14:paraId="30FF076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września 2025 r.</w:t>
      </w:r>
    </w:p>
    <w:p w14:paraId="42CC08DB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XIV/67/25 Rady Miejskiej w Łagowie z dnia 29 stycznia 2025 roku w sprawie przyjęcia Gminnego Programu Profilaktyki i Rozwiązywania Problemów Alkoholowych, Przeciwdziałania Narkomanii oraz preliminarza wydatków na 2025 rok.</w:t>
      </w:r>
    </w:p>
    <w:p w14:paraId="287C9EDD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Na podstawie art. 18 ust. 2 pkt 15 z dnia 8 marca 1990 roku o samorządzie gminnym (</w:t>
      </w:r>
      <w:proofErr w:type="spellStart"/>
      <w:r>
        <w:t>t.j</w:t>
      </w:r>
      <w:proofErr w:type="spellEnd"/>
      <w:r>
        <w:t>. Dz. U. z 2024 r. poz. 1465) oraz art. 4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ust. 1 i 2 ustawy z dnia 26 października 1982 roku o wychowaniu w trzeźwości i przeciwdziałaniu alkoholizmowi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2151,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art. 10 ust. 2 ustawy z dnia 29 lipca 2005 r. o przeciwdziałaniu narkomanii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1939,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Rada Miejska w Łagowie uchwala, co następuje:</w:t>
      </w:r>
    </w:p>
    <w:p w14:paraId="4FE74DF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XIV/67/25 z dnia 29 stycznia 2025 roku w sprawie przyjęcia Gminnego Programu Profilaktyki i Rozwiązywania Problemów Alkoholowych oraz preliminarza wydatków na 2025 rok zmienia się treść załącznika nr 2 do tej uchwały p.n. Preliminarz Wydatków Miejsko-Gminnej Komisji Rozwiązywania Problemów Alkoholowych na 2025 rok, który otrzymuje brzmienie jak załącznik do niniejszej uchwały.</w:t>
      </w:r>
    </w:p>
    <w:p w14:paraId="77A5DF3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i Gminy Łagów.</w:t>
      </w:r>
    </w:p>
    <w:p w14:paraId="3171BB9E" w14:textId="19A1D61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</w:t>
      </w:r>
      <w:r w:rsidR="004A3365">
        <w:rPr>
          <w:color w:val="000000"/>
          <w:u w:color="000000"/>
        </w:rPr>
        <w:t> </w:t>
      </w:r>
      <w:r>
        <w:rPr>
          <w:color w:val="000000"/>
          <w:u w:color="000000"/>
        </w:rPr>
        <w:t>wchodzi</w:t>
      </w:r>
      <w:r w:rsidR="004A3365">
        <w:rPr>
          <w:color w:val="000000"/>
          <w:u w:color="000000"/>
        </w:rPr>
        <w:t> </w:t>
      </w:r>
      <w:r>
        <w:rPr>
          <w:color w:val="000000"/>
          <w:u w:color="000000"/>
        </w:rPr>
        <w:t>w życie</w:t>
      </w:r>
      <w:r w:rsidR="004A3365">
        <w:rPr>
          <w:color w:val="000000"/>
          <w:u w:color="000000"/>
        </w:rPr>
        <w:t> </w:t>
      </w:r>
      <w:r>
        <w:rPr>
          <w:color w:val="000000"/>
          <w:u w:color="000000"/>
        </w:rPr>
        <w:t>z dniem</w:t>
      </w:r>
      <w:r w:rsidR="004A3365">
        <w:rPr>
          <w:color w:val="000000"/>
          <w:u w:color="000000"/>
        </w:rPr>
        <w:t> </w:t>
      </w:r>
      <w:r>
        <w:rPr>
          <w:color w:val="000000"/>
          <w:u w:color="000000"/>
        </w:rPr>
        <w:t>podjęcia.</w:t>
      </w:r>
    </w:p>
    <w:p w14:paraId="73376680" w14:textId="77777777" w:rsidR="00A77B3E" w:rsidRDefault="00000000" w:rsidP="004A3365">
      <w:pPr>
        <w:keepNext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Miejskiej w Łagowie</w:t>
      </w:r>
      <w:r>
        <w:rPr>
          <w:color w:val="000000"/>
          <w:u w:color="000000"/>
        </w:rPr>
        <w:br/>
        <w:t>z dnia 9 września 2025 r.</w:t>
      </w:r>
    </w:p>
    <w:p w14:paraId="433BA23F" w14:textId="77777777" w:rsidR="004A3365" w:rsidRDefault="004A3365">
      <w:pPr>
        <w:keepNext/>
        <w:spacing w:after="480"/>
        <w:jc w:val="center"/>
        <w:rPr>
          <w:b/>
          <w:color w:val="000000"/>
          <w:u w:color="000000"/>
        </w:rPr>
      </w:pPr>
    </w:p>
    <w:p w14:paraId="2F642EFE" w14:textId="20A70A1C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PRELIMINARZ WYDATKÓW MIEJSKO GMINNEJ KOMISJI ROZWIĄZYWANIA PROBLEMÓW ALKOHOLOWYCH ORAZ PRZECIWDZIAŁANIA NARKOMANII W ŁAGOWIE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339"/>
        <w:gridCol w:w="5790"/>
        <w:gridCol w:w="2216"/>
        <w:gridCol w:w="2076"/>
      </w:tblGrid>
      <w:tr w:rsidR="0097112D" w14:paraId="3B9DD98F" w14:textId="77777777">
        <w:trPr>
          <w:trHeight w:val="1187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B8E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F6837" w14:textId="77777777" w:rsidR="00A77B3E" w:rsidRDefault="00000000">
            <w:pPr>
              <w:spacing w:after="10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Zadania ogólne wynikające z ustawy         o wychowaniu w trzeźwości                        i przeciwdziałaniu alkoholizmowi oraz </w:t>
            </w:r>
            <w:r>
              <w:rPr>
                <w:b/>
                <w:color w:val="000000"/>
                <w:u w:color="000000"/>
              </w:rPr>
              <w:br/>
              <w:t>z ustawy o przeciwdziałaniu narkomanii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DB603" w14:textId="77777777" w:rsidR="00A77B3E" w:rsidRDefault="00000000">
            <w:pPr>
              <w:spacing w:after="10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Zadania do realizacji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C5520" w14:textId="77777777" w:rsidR="00A77B3E" w:rsidRDefault="00000000">
            <w:pPr>
              <w:spacing w:after="10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Osoby odpowiedzialne za realizację zadania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A83C5" w14:textId="77777777" w:rsidR="00A77B3E" w:rsidRDefault="00000000">
            <w:pPr>
              <w:spacing w:after="10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Wysokość kwoty przewidywanej na realizacje zadania</w:t>
            </w:r>
          </w:p>
        </w:tc>
      </w:tr>
      <w:tr w:rsidR="0097112D" w14:paraId="72DEF7DE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B0173F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88CA0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rPr>
                <w:b/>
              </w:rPr>
              <w:t>Zwiększenie dostępności pomocy terapeutycznej i rehabilitacyjnej dla osób uzależnionych od alkoholu oraz środków uzależniających i ich rodzin.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7AD90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t>- prowadzenie Punktu Konsultacyjno-informacyjnego dla osób uzależnionych i ich rodzin – wsparcie terapeutyczne      i motywowanie do podjęcia leczenia, udzielanie informacji (miesięczne wynagrodzenie terapeuty wynosi 1400 zł brutto)</w:t>
            </w:r>
          </w:p>
          <w:p w14:paraId="238A6C8B" w14:textId="77777777" w:rsidR="0097112D" w:rsidRDefault="00000000">
            <w:r>
              <w:t>- zakup materiałów informacyjno-edukacyjnych, pomocy, sprzętu niezbędnego do prowadzenia Punktu Konsultacyjno-informacyjnego</w:t>
            </w:r>
          </w:p>
          <w:p w14:paraId="1072D44F" w14:textId="77777777" w:rsidR="0097112D" w:rsidRDefault="00000000">
            <w:r>
              <w:t xml:space="preserve">- wsparcie działalności grupy AA Nadzieja, doposażenie lokalu, wyposażenie w niezbędne materiały i pomoce,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79CF0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t xml:space="preserve">Terapeuta uzależnień, </w:t>
            </w:r>
          </w:p>
          <w:p w14:paraId="765C6C8A" w14:textId="77777777" w:rsidR="0097112D" w:rsidRDefault="00000000">
            <w:pPr>
              <w:jc w:val="left"/>
            </w:pPr>
            <w:r>
              <w:t>MGKRP,</w:t>
            </w:r>
          </w:p>
          <w:p w14:paraId="52BCE3AA" w14:textId="77777777" w:rsidR="0097112D" w:rsidRDefault="00000000">
            <w:pPr>
              <w:jc w:val="left"/>
            </w:pPr>
            <w:r>
              <w:t>CUS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76E293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30 000 zł</w:t>
            </w:r>
          </w:p>
        </w:tc>
      </w:tr>
      <w:tr w:rsidR="0097112D" w14:paraId="733D9089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7F103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45F98C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Udzielanie rodzinom, w których występują problemy alkoholowe pomocy psychospołecznej, prawnej,                               a w szczególności ochrony przed przemocą    w rodzinie.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835AA2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t>- udzielenie specjalistycznej pomocy psychologicznej rodzinom z problemem alkoholowym, uzależnionym od narkotyków oraz dotkniętych przemocą domową,</w:t>
            </w:r>
          </w:p>
          <w:p w14:paraId="3A38CC8C" w14:textId="77777777" w:rsidR="0097112D" w:rsidRDefault="00000000">
            <w:r>
              <w:t>- dofinansowanie wypoczynku dla dzieci i młodzieży                  z rodzin zagrożonymi patologiami,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BEC94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t xml:space="preserve">Psycholog, </w:t>
            </w:r>
          </w:p>
          <w:p w14:paraId="547FBBD0" w14:textId="77777777" w:rsidR="0097112D" w:rsidRDefault="00000000">
            <w:pPr>
              <w:jc w:val="left"/>
            </w:pPr>
            <w:r>
              <w:t>MGKRPA,</w:t>
            </w:r>
          </w:p>
          <w:p w14:paraId="4354F06E" w14:textId="77777777" w:rsidR="0097112D" w:rsidRDefault="00000000">
            <w:pPr>
              <w:jc w:val="left"/>
            </w:pPr>
            <w:r>
              <w:t>CUS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988BF2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30 000 zł</w:t>
            </w:r>
          </w:p>
        </w:tc>
      </w:tr>
      <w:tr w:rsidR="0097112D" w14:paraId="0EE79961" w14:textId="77777777">
        <w:trPr>
          <w:trHeight w:val="411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EDEDE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8B14E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rPr>
                <w:b/>
              </w:rPr>
              <w:t xml:space="preserve">Prowadzenie profilaktycznej działalności informacyjnej i edukacyjnej oraz szkoleniowej w zakresie rozwiązywania problemów alkoholowych, przeciwdziałania narkomanii oraz uzależnieniom behawioralnym, w szczególności dla dzieci i </w:t>
            </w:r>
            <w:r>
              <w:rPr>
                <w:b/>
              </w:rPr>
              <w:lastRenderedPageBreak/>
              <w:t>młodzieży, w tym prowadzenie pozalekcyjnych zajęć sportowych i rekreacyjnych, a także działań na rzecz dożywiania dzieci uczestniczących w pozalekcyjnych programach opiekuńczo-wychowawczych i socjoterapeutycznych.: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6E230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lastRenderedPageBreak/>
              <w:t>- prowadzenie w szkołach z terenu Miasta i Gminy Łagów programów profilaktycznych oraz warsztatów profilaktycznych dla dzieci i młodzieży,</w:t>
            </w:r>
          </w:p>
          <w:p w14:paraId="46303802" w14:textId="77777777" w:rsidR="0097112D" w:rsidRDefault="00000000">
            <w:r>
              <w:t>- wyposażenie świetlic wiejskich w sprzęt i materiały służące do prowadzenia zajęć profilaktycznych z dziećmi                          i młodzieżą z terenu gminy,</w:t>
            </w:r>
          </w:p>
          <w:p w14:paraId="42E18622" w14:textId="77777777" w:rsidR="0097112D" w:rsidRDefault="00000000">
            <w:r>
              <w:lastRenderedPageBreak/>
              <w:t>- współfinansowanie działań profilaktycznych, polegających na organizowaniu zajęć pozalekcyjnych dla dzieci                         i młodzieży w ramach spędzenia wolnego czasu,</w:t>
            </w:r>
          </w:p>
          <w:p w14:paraId="60E3A549" w14:textId="77777777" w:rsidR="0097112D" w:rsidRDefault="00000000">
            <w:r>
              <w:t xml:space="preserve">- promowanie aktywnych form spędzania wolnego czasu przez rodziny, dzieci i młodzież poprzez zorganizowanie festynu z okazji Dnia Dziecka, profilaktycznych Mikołajek, </w:t>
            </w:r>
          </w:p>
          <w:p w14:paraId="1848C0AE" w14:textId="77777777" w:rsidR="0097112D" w:rsidRDefault="00000000">
            <w:r>
              <w:t>- działalność edukacyjna w zakresie profilaktyki uzależnień skierowana do rodziców (wywiadówki profilaktyczne),</w:t>
            </w:r>
          </w:p>
          <w:p w14:paraId="3A14A0EA" w14:textId="77777777" w:rsidR="0097112D" w:rsidRDefault="00000000">
            <w:r>
              <w:t xml:space="preserve">- zakup i rozprowadzanie materiałów </w:t>
            </w:r>
            <w:proofErr w:type="spellStart"/>
            <w:r>
              <w:t>informacyjno</w:t>
            </w:r>
            <w:proofErr w:type="spellEnd"/>
            <w:r>
              <w:t xml:space="preserve"> – edukacyjnych (książki, kasety, płyty DVD, broszury, ulotki, prenumerata czasopism, itp.),</w:t>
            </w:r>
          </w:p>
          <w:p w14:paraId="446DF258" w14:textId="77777777" w:rsidR="0097112D" w:rsidRDefault="00000000">
            <w:r>
              <w:t xml:space="preserve">- organizowanie i udział w specjalistycznych szkoleniach, konferencjach, </w:t>
            </w:r>
            <w:proofErr w:type="spellStart"/>
            <w:r>
              <w:t>superwizjach</w:t>
            </w:r>
            <w:proofErr w:type="spellEnd"/>
            <w:r>
              <w:t xml:space="preserve"> i innych formach edukacyjnych, zwiększających kwalifikacje w zakresie problematyki uzależnień, w tym alkoholizmu, narkomanii i uzależnień behawioralnych, a także w zakresie rozwiązywania problemów patologii społecznej, przeciwdziałania przemocy w rodzinie i wykluczeniu społecznemu,</w:t>
            </w:r>
          </w:p>
          <w:p w14:paraId="48F702CB" w14:textId="77777777" w:rsidR="0097112D" w:rsidRDefault="00000000">
            <w:r>
              <w:t>- alternatywne formy spędzania wolnego czasu dla osób dorosłych i młodzieży szkolnej,  zawody sportowe dla młodzieży promujące styl życia bez używek, festyny rodzinne, koncerty zawierające elementy informacyjne i profilaktyczne odnośnie uzależnień, przedstawienia, inscenizacje dla dzieci i młodzieży z terenu Gminy. Zakup sprzętu sportowego niezbędnego do aktywnego spędzania czasu wolnego.</w:t>
            </w:r>
          </w:p>
          <w:p w14:paraId="47330401" w14:textId="77777777" w:rsidR="0097112D" w:rsidRDefault="00000000">
            <w:r>
              <w:t>- współfinansowanie zajęć sportowo-rekreacyjnych.</w:t>
            </w:r>
          </w:p>
          <w:p w14:paraId="0B2D878A" w14:textId="77777777" w:rsidR="0097112D" w:rsidRDefault="00000000">
            <w:r>
              <w:t xml:space="preserve">- doposażenie w niezbędne pomoce, sprzęt </w:t>
            </w:r>
          </w:p>
          <w:p w14:paraId="6CB55F32" w14:textId="77777777" w:rsidR="0097112D" w:rsidRDefault="00000000">
            <w:r>
              <w:t>i artykuły biurowe Świetlicy Środowiskowej w Łagowie            i innych świetlic środowiskowych na terenie Miasta i Gminy Łagów, (opłata polisy ubezpieczeniowej wyposażenia znajdującego się w Świetlicy Środowiskowej i wszelkich pochodnych z nią związanych),</w:t>
            </w:r>
          </w:p>
          <w:p w14:paraId="0511E57F" w14:textId="77777777" w:rsidR="0097112D" w:rsidRDefault="0097112D"/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DF502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lastRenderedPageBreak/>
              <w:t>MGKRPA, CUS</w:t>
            </w:r>
          </w:p>
          <w:p w14:paraId="38CD0639" w14:textId="77777777" w:rsidR="0097112D" w:rsidRDefault="00000000">
            <w:pPr>
              <w:jc w:val="left"/>
            </w:pPr>
            <w:r>
              <w:t>Szkoły, Pedagodzy, policja, świetlice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490E6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114 000 zł</w:t>
            </w:r>
          </w:p>
        </w:tc>
      </w:tr>
      <w:tr w:rsidR="0097112D" w14:paraId="662D7093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3DF33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693DF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rPr>
                <w:b/>
              </w:rPr>
              <w:t xml:space="preserve">Wspomaganie działalności instytucji, stowarzyszeń i osób fizycznych służącej rozwiązywaniu problemów alkoholowych </w:t>
            </w:r>
            <w:r>
              <w:rPr>
                <w:b/>
              </w:rPr>
              <w:lastRenderedPageBreak/>
              <w:t>oraz problemów związanych                               z narkomanią.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23C4E0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lastRenderedPageBreak/>
              <w:t>- wspierania działań stowarzyszeń mających na celu profilaktykę uzależnień behawioralnych, alkoholowych, narkomanii i zwalczania przemocy w środowisku,</w:t>
            </w:r>
          </w:p>
          <w:p w14:paraId="0F44B0AD" w14:textId="77777777" w:rsidR="0097112D" w:rsidRDefault="00000000">
            <w:r>
              <w:lastRenderedPageBreak/>
              <w:t>- współpraca z Krajowym Centrum Przeciwdziałania Uzależnieniom,</w:t>
            </w:r>
          </w:p>
          <w:p w14:paraId="593A9485" w14:textId="77777777" w:rsidR="0097112D" w:rsidRDefault="00000000">
            <w:r>
              <w:t>- współpraca z Wojewódzkim Specjalistycznym Szpitalem dla Nerwowo i Psychicznie chorych- oddział odwykowy XII- w Świętokrzyskim Centrum Psychiatrii  w Morawicy,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608A95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lastRenderedPageBreak/>
              <w:t>MGKRPA, CUS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14EEC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25 000 zł</w:t>
            </w:r>
          </w:p>
        </w:tc>
      </w:tr>
      <w:tr w:rsidR="0097112D" w14:paraId="683DCF4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44A41F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9289A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rPr>
                <w:b/>
              </w:rPr>
              <w:t>Podejmowanie interwencji w związku              z naruszeniem przepisów określonych                 w art.13¹ i 15 ustawy o przeciwdziałaniu alkoholizmowi oraz występowanie przed sądem w charakterze oskarżyciela publicznego.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79928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t>- kontrola obiektów handlu w zakresie przestrzegania warunków korzystania z zezwoleń na sprzedaż napojów alkoholowych określonych w ustawie i ewentualne cofanie zezwoleń w przypadku stwierdzenia nieprawidłowości,</w:t>
            </w:r>
          </w:p>
          <w:p w14:paraId="1E3B34BA" w14:textId="77777777" w:rsidR="0097112D" w:rsidRDefault="00000000">
            <w:r>
              <w:t>- podejmowanie działań edukacyjnych skierowanych do sprzedawców napojów alkoholowych, przygotowanie                 i kolportaż materiałów edukacyjno-informacyjnych,</w:t>
            </w:r>
          </w:p>
          <w:p w14:paraId="606288F4" w14:textId="77777777" w:rsidR="0097112D" w:rsidRDefault="00000000">
            <w:r>
              <w:t>- czuwanie nad prawidłową lokalizacją punktów sprzedaży alkoholu oraz opiniowanie wniosków dotyczących zezwoleń na sprzedaż alkoholu,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CDA1F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t>Przewodnicząca komisji, MGKRPA, CUS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B8BD2A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2 200 zł</w:t>
            </w:r>
          </w:p>
        </w:tc>
      </w:tr>
      <w:tr w:rsidR="0097112D" w14:paraId="684EB19F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664B0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171C0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rPr>
                <w:b/>
              </w:rPr>
              <w:t>Funkcjonowanie Miejsko-Gminnej Komisji Rozwiązywania Problemów Alkoholowych w Łagowie.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5CD55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t>- szkolenia dla osób pracujących w obszarze profilaktyki uzależnień,</w:t>
            </w:r>
          </w:p>
          <w:p w14:paraId="2A631603" w14:textId="77777777" w:rsidR="0097112D" w:rsidRDefault="00000000">
            <w:r>
              <w:t>- opłacenie kosztów wniosków o przymusowe leczenie odwykowe,</w:t>
            </w:r>
          </w:p>
          <w:p w14:paraId="36504CA7" w14:textId="77777777" w:rsidR="0097112D" w:rsidRDefault="00000000">
            <w:r>
              <w:t>- opłacenie wniosków o odpis prawomocnego postanowienia sądu,</w:t>
            </w:r>
          </w:p>
          <w:p w14:paraId="41997B29" w14:textId="77777777" w:rsidR="0097112D" w:rsidRDefault="00000000">
            <w:r>
              <w:t>- opłacenie przeprowadzonych przez biegłych badań                  w przedmiocie uzależnienia,</w:t>
            </w:r>
          </w:p>
          <w:p w14:paraId="38169B3A" w14:textId="77777777" w:rsidR="0097112D" w:rsidRDefault="00000000">
            <w:r>
              <w:t>- wynagrodzenia dla członków MGKRPA biorących udział   w posiedzeniach (120 zł brutto dla każdego członka),</w:t>
            </w:r>
          </w:p>
          <w:p w14:paraId="564DD6E9" w14:textId="77777777" w:rsidR="0097112D" w:rsidRDefault="00000000">
            <w:r>
              <w:t>- doposażenie w niezbędne pomoce, sprzęt i artykuły biurowe,</w:t>
            </w:r>
          </w:p>
          <w:p w14:paraId="033A967E" w14:textId="77777777" w:rsidR="0097112D" w:rsidRDefault="00000000">
            <w:r>
              <w:t>- wynagrodzenie dla pracownika administracyjnego obsługującego i koordynującego realizację MGKRPA,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C1E2F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t>Przewodnicząca komisji, MGKRPA,</w:t>
            </w:r>
          </w:p>
          <w:p w14:paraId="5B0EFD0B" w14:textId="77777777" w:rsidR="0097112D" w:rsidRDefault="00000000">
            <w:pPr>
              <w:jc w:val="left"/>
            </w:pPr>
            <w:r>
              <w:t>CUS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0E653D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76 574,59 zł</w:t>
            </w:r>
          </w:p>
        </w:tc>
      </w:tr>
      <w:tr w:rsidR="0097112D" w14:paraId="18881346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010026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6F6E0B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rPr>
                <w:b/>
              </w:rPr>
              <w:t>Prowadzenie profilaktycznej działalności informacyjnej i edukacyjnej w zakresie profilaktyki narkomani.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D9DB3" w14:textId="77777777" w:rsidR="00A77B3E" w:rsidRDefault="00000000">
            <w:pPr>
              <w:spacing w:after="100"/>
              <w:rPr>
                <w:color w:val="000000"/>
                <w:u w:color="000000"/>
              </w:rPr>
            </w:pPr>
            <w:r>
              <w:t>- programy informacyjne i edukacyjne o tematyce antynarkotykowej,</w:t>
            </w:r>
          </w:p>
          <w:p w14:paraId="38F79FB0" w14:textId="77777777" w:rsidR="0097112D" w:rsidRDefault="00000000">
            <w:r>
              <w:t>- zakup pomocy dydaktycznych do prowadzenia zajęć nt. profilaktyki antynarkotykowej,</w:t>
            </w:r>
          </w:p>
          <w:p w14:paraId="0EB5FD9B" w14:textId="77777777" w:rsidR="0097112D" w:rsidRDefault="00000000">
            <w:r>
              <w:t>- edukacyjne festyny, przedstawienia, inscenizacje,</w:t>
            </w:r>
          </w:p>
          <w:p w14:paraId="76CECE8A" w14:textId="77777777" w:rsidR="0097112D" w:rsidRDefault="00000000">
            <w:r>
              <w:t xml:space="preserve">- prowadzenie i współfinansowanie zajęć z elementami </w:t>
            </w:r>
            <w:r>
              <w:lastRenderedPageBreak/>
              <w:t>profilaktyki antynarkotykowej w szkołach i świetlicach             z terenu Miasta i Gminy Łagów,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D67CEA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MGKRPA, </w:t>
            </w:r>
          </w:p>
          <w:p w14:paraId="1D8315B8" w14:textId="77777777" w:rsidR="0097112D" w:rsidRDefault="00000000">
            <w:pPr>
              <w:jc w:val="left"/>
            </w:pPr>
            <w:r>
              <w:t>Szkoły, policja,</w:t>
            </w:r>
          </w:p>
          <w:p w14:paraId="48E4FF4C" w14:textId="77777777" w:rsidR="0097112D" w:rsidRDefault="00000000">
            <w:pPr>
              <w:jc w:val="left"/>
            </w:pPr>
            <w:r>
              <w:t>CUS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2DD14" w14:textId="77777777" w:rsidR="00A77B3E" w:rsidRDefault="00000000">
            <w:pPr>
              <w:spacing w:after="100"/>
              <w:jc w:val="right"/>
              <w:rPr>
                <w:color w:val="000000"/>
                <w:u w:color="000000"/>
              </w:rPr>
            </w:pPr>
            <w:r>
              <w:t>12 800 zł</w:t>
            </w:r>
          </w:p>
        </w:tc>
      </w:tr>
      <w:tr w:rsidR="0097112D" w14:paraId="48945CB9" w14:textId="77777777">
        <w:tc>
          <w:tcPr>
            <w:tcW w:w="144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581116" w14:textId="77777777" w:rsidR="00A77B3E" w:rsidRDefault="00000000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Razem                                                                                                                                                                                                           290 574,59 zł</w:t>
            </w:r>
          </w:p>
        </w:tc>
      </w:tr>
    </w:tbl>
    <w:p w14:paraId="7EB5F5FA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25AA70AE" w14:textId="77777777" w:rsidR="0097112D" w:rsidRDefault="0097112D">
      <w:pPr>
        <w:rPr>
          <w:szCs w:val="20"/>
        </w:rPr>
      </w:pPr>
    </w:p>
    <w:p w14:paraId="16B19C9A" w14:textId="77777777" w:rsidR="0097112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6D18E2C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ustawą z dnia 26 października 1982 r. o wychowaniu w trzeźwości i przeciwdziałaniu alkoholizmowi (t. j. Dz. U. z 2023 r., poz. 2151 ze zm.) oraz ustawą z dnia 29 lipca 2005 r. o przeciwdziałaniu narkomanii (t. j. Dz. U. z 2023 r., poz. 1939), prowadzenie działań związanych z profilaktyką i rozwiązywaniem problemów alkoholowych oraz przeciwdziałaniem narkomanii należy do zadań własnych Gminy.</w:t>
      </w:r>
    </w:p>
    <w:p w14:paraId="2047F9BD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Zmiana w planie wydatków związanych z realizacją Gminnego Programu Profilaktyki i Rozwiązywania Problemów Alkoholowych, Przeciwdziałania Narkomanii na 2025 rok wynika z faktu iż środki finansowe zebrane z opłat za zezwolenia na sprzedaż napojów alkoholowych niewykorzystane w latach 2021 - 2024 w kwocie 112 539,40 zł powinny być umieszczone w wykazie wydatków, które nie wygasają z upływem roku budżetowego i zgodnie z zapisami zawartymi art. 182 ustawy z dnia 26 października 1982r. o wychowaniu w trzeźwości i przeciwdziałaniu alkoholizmowi. Środki te mogą być przeznaczone w następnym roku budżetowym wyłącznie na realizację Programu. Ponadto gmina uzyskała środki z opłat pochodzących za korzystanie z zezwoleń na sprzedaż napojów alkoholowych w kwocie 28 035,19 zł.</w:t>
      </w:r>
    </w:p>
    <w:p w14:paraId="044493A4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środki w kwocie 140 574,59 zł zostają przeznaczone na realizację zadań zawartych w w/w programie, a w szczególności na zadania:</w:t>
      </w:r>
    </w:p>
    <w:p w14:paraId="55E0B519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1) nr 1 zwiększenie dostępności pomocy terapeutycznej i rehabilitacyjnej dla osób uzależnionych od alkoholu oraz środków uzależniających i ich rodzin - 10 000,00 zł,</w:t>
      </w:r>
    </w:p>
    <w:p w14:paraId="2890549A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2) nr 2 udzielenie rodzinom, w których występują problemy alkoholowe, pomocy psychologicznej, prawnej a w szczególności ochrony przed przemocą w rodzinie - 10 000 zł,</w:t>
      </w:r>
    </w:p>
    <w:p w14:paraId="440A6D97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a. wynagrodzenie psychologa,</w:t>
      </w:r>
    </w:p>
    <w:p w14:paraId="5F1B04EF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b. wspomaganie działalności grupy AA „Nadzieja“ w Łagowie,</w:t>
      </w:r>
    </w:p>
    <w:p w14:paraId="2A991ED1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3) nr 3 prowadzenie profilaktycznej działalności informacyjnej i edukacyjnej w zakresie rozwiązywania problemów alkoholowych i przeciwdziałania narkomanii, w szczególności dla dzieci i młodzieży – 70 000,00 zł,</w:t>
      </w:r>
    </w:p>
    <w:p w14:paraId="4F3FF12C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a. zakup niezbędnych pomocy i artykułów biurowych do świetlic środowiskowych z terenu gminy,</w:t>
      </w:r>
    </w:p>
    <w:p w14:paraId="6313F621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b. współfinansowanie programów profilaktycznych w ramach </w:t>
      </w:r>
      <w:proofErr w:type="spellStart"/>
      <w:r>
        <w:rPr>
          <w:szCs w:val="20"/>
        </w:rPr>
        <w:t>GPPiRPA</w:t>
      </w:r>
      <w:proofErr w:type="spellEnd"/>
      <w:r>
        <w:rPr>
          <w:szCs w:val="20"/>
        </w:rPr>
        <w:t>,</w:t>
      </w:r>
    </w:p>
    <w:p w14:paraId="0FD64554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c. zakup i rozprowadzanie materiałów </w:t>
      </w:r>
      <w:proofErr w:type="spellStart"/>
      <w:r>
        <w:rPr>
          <w:szCs w:val="20"/>
        </w:rPr>
        <w:t>informacyjno</w:t>
      </w:r>
      <w:proofErr w:type="spellEnd"/>
      <w:r>
        <w:rPr>
          <w:szCs w:val="20"/>
        </w:rPr>
        <w:t xml:space="preserve"> – edukacyjnych,</w:t>
      </w:r>
    </w:p>
    <w:p w14:paraId="2A2E6C3A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4) nr 4 wspomaganie instytucji, stowarzyszeń i osób fizycznych służącej rozwiązywaniu problemów alkoholowych oraz z narkomanią – 5 000,00 zł.</w:t>
      </w:r>
    </w:p>
    <w:p w14:paraId="51FAB633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5) nr 6 funkcjonowanie Miejsko-Gminnej Komisji Rozwiązywania Problemów Alkoholowych - 40 574,59 zł,</w:t>
      </w:r>
    </w:p>
    <w:p w14:paraId="1A2CA729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a. opłacenie kosztów wniosków o przymusowe leczenie odwykowe,</w:t>
      </w:r>
    </w:p>
    <w:p w14:paraId="3E158133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b. opłacenie wniosków o odpis prawomocnego postanowienia sądu,</w:t>
      </w:r>
    </w:p>
    <w:p w14:paraId="5A0A48EF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c. opłacenie przeprowadzonych przez biegłych badań w przedmiocie uzależnienia,</w:t>
      </w:r>
    </w:p>
    <w:p w14:paraId="579CD6A2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d. szkolenia i diety członków komisji,</w:t>
      </w:r>
    </w:p>
    <w:p w14:paraId="36E2EE94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6) Nr 7 prowadzenie profilaktycznej działalności informacyjnej i edukacyjnej w zakresie profilaktyki narkomanii – 5 000,00 zł.</w:t>
      </w:r>
    </w:p>
    <w:p w14:paraId="3AE7628E" w14:textId="77777777" w:rsidR="0097112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 podjęcie uchwały jest zasadne.</w:t>
      </w:r>
    </w:p>
    <w:sectPr w:rsidR="0097112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FD2E" w14:textId="77777777" w:rsidR="00306341" w:rsidRDefault="00306341">
      <w:r>
        <w:separator/>
      </w:r>
    </w:p>
  </w:endnote>
  <w:endnote w:type="continuationSeparator" w:id="0">
    <w:p w14:paraId="56B5AE81" w14:textId="77777777" w:rsidR="00306341" w:rsidRDefault="0030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296B" w14:textId="77777777" w:rsidR="0097112D" w:rsidRDefault="0097112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8494" w14:textId="77777777" w:rsidR="0097112D" w:rsidRDefault="0097112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57D0" w14:textId="77777777" w:rsidR="00306341" w:rsidRDefault="00306341">
      <w:r>
        <w:separator/>
      </w:r>
    </w:p>
  </w:footnote>
  <w:footnote w:type="continuationSeparator" w:id="0">
    <w:p w14:paraId="0EF0656B" w14:textId="77777777" w:rsidR="00306341" w:rsidRDefault="0030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366D4"/>
    <w:rsid w:val="00306341"/>
    <w:rsid w:val="004A3365"/>
    <w:rsid w:val="0097112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2B3C8"/>
  <w15:docId w15:val="{18D91A5E-5557-49B0-B591-B4089D4D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33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3365"/>
    <w:rPr>
      <w:sz w:val="22"/>
      <w:szCs w:val="24"/>
    </w:rPr>
  </w:style>
  <w:style w:type="paragraph" w:styleId="Stopka">
    <w:name w:val="footer"/>
    <w:basedOn w:val="Normalny"/>
    <w:link w:val="StopkaZnak"/>
    <w:rsid w:val="004A33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336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Łagowie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zmiany Uchwały Nr XIV/67/25 Rady Miejskiej w^Łagowie z^dnia 29^stycznia 2025^roku w^sprawie przyjęcia Gminnego Programu Profilaktyki i^Rozwiązywania Problemów Alkoholowych, Przeciwdziałania Narkomanii oraz preliminarza wydatków na 2025^rok.</dc:subject>
  <dc:creator>asadlocha</dc:creator>
  <cp:lastModifiedBy>Agnieszka Sadłocha</cp:lastModifiedBy>
  <cp:revision>2</cp:revision>
  <dcterms:created xsi:type="dcterms:W3CDTF">2025-09-04T09:26:00Z</dcterms:created>
  <dcterms:modified xsi:type="dcterms:W3CDTF">2025-09-04T07:29:00Z</dcterms:modified>
  <cp:category>Akt prawny</cp:category>
</cp:coreProperties>
</file>