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A9ED1" w14:textId="65EE2C2B" w:rsidR="005108DB" w:rsidRDefault="00523F59" w:rsidP="004901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 w:rsidR="005108D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5108DB">
        <w:rPr>
          <w:rFonts w:ascii="Arial" w:hAnsi="Arial" w:cs="Arial"/>
          <w:sz w:val="24"/>
          <w:szCs w:val="24"/>
        </w:rPr>
        <w:t>Projekt</w:t>
      </w:r>
    </w:p>
    <w:p w14:paraId="2457E2E3" w14:textId="7BF1161F" w:rsidR="00490127" w:rsidRDefault="00523F59" w:rsidP="004901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90127">
        <w:rPr>
          <w:rFonts w:ascii="Arial" w:hAnsi="Arial" w:cs="Arial"/>
          <w:sz w:val="24"/>
          <w:szCs w:val="24"/>
        </w:rPr>
        <w:t xml:space="preserve">Uchwała Nr </w:t>
      </w:r>
      <w:r w:rsidR="00820EC3">
        <w:rPr>
          <w:rFonts w:ascii="Arial" w:hAnsi="Arial" w:cs="Arial"/>
          <w:sz w:val="24"/>
          <w:szCs w:val="24"/>
        </w:rPr>
        <w:t xml:space="preserve"> …………………</w:t>
      </w:r>
    </w:p>
    <w:p w14:paraId="5AA7E412" w14:textId="77777777" w:rsidR="00490127" w:rsidRDefault="00490127" w:rsidP="004901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 Miejskiej w  Łagowie</w:t>
      </w:r>
    </w:p>
    <w:p w14:paraId="75E57CEC" w14:textId="15BBC9C2" w:rsidR="00490127" w:rsidRDefault="00820EC3" w:rsidP="004901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 dnia  29 października  2024</w:t>
      </w:r>
      <w:r w:rsidR="00490127">
        <w:rPr>
          <w:rFonts w:ascii="Arial" w:hAnsi="Arial" w:cs="Arial"/>
          <w:sz w:val="24"/>
          <w:szCs w:val="24"/>
        </w:rPr>
        <w:t xml:space="preserve"> roku</w:t>
      </w:r>
    </w:p>
    <w:p w14:paraId="7FF669A2" w14:textId="59578E75" w:rsidR="00490127" w:rsidRDefault="00490127" w:rsidP="004901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sprawie zmian w budżecie Gminy Łagów na 202</w:t>
      </w:r>
      <w:r w:rsidR="00820E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rok</w:t>
      </w:r>
    </w:p>
    <w:p w14:paraId="2B3F6E74" w14:textId="77777777" w:rsidR="00490127" w:rsidRDefault="00490127" w:rsidP="00490127">
      <w:pPr>
        <w:jc w:val="center"/>
        <w:rPr>
          <w:rFonts w:ascii="Arial" w:hAnsi="Arial" w:cs="Arial"/>
          <w:sz w:val="24"/>
          <w:szCs w:val="24"/>
        </w:rPr>
      </w:pPr>
    </w:p>
    <w:p w14:paraId="3B7D22B2" w14:textId="2AB83EE1" w:rsidR="00490127" w:rsidRDefault="00490127" w:rsidP="004901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18 ust. 2 pkt 4, pkt 9 lit. c, d, i ustawy z dnia 8 marca 1990 r. o samorządzie gminnym (tekst  jedn. Dz. U. z 202</w:t>
      </w:r>
      <w:r w:rsidR="00820EC3">
        <w:rPr>
          <w:rFonts w:ascii="Arial" w:hAnsi="Arial" w:cs="Arial"/>
          <w:sz w:val="24"/>
          <w:szCs w:val="24"/>
        </w:rPr>
        <w:t>4 r. poz. 1465</w:t>
      </w:r>
      <w:r>
        <w:rPr>
          <w:rFonts w:ascii="Arial" w:hAnsi="Arial" w:cs="Arial"/>
          <w:sz w:val="24"/>
          <w:szCs w:val="24"/>
        </w:rPr>
        <w:t>), w związku z art. 211, art. 212,  ustawy z dnia 27 sierpnia 2009 r. o finansach publicznych (tekst jedn. Dz. U. z 202</w:t>
      </w:r>
      <w:r w:rsidR="0053627E">
        <w:rPr>
          <w:rFonts w:ascii="Arial" w:hAnsi="Arial" w:cs="Arial"/>
          <w:sz w:val="24"/>
          <w:szCs w:val="24"/>
        </w:rPr>
        <w:t>4 poz. 1530</w:t>
      </w:r>
      <w:r>
        <w:rPr>
          <w:rFonts w:ascii="Arial" w:hAnsi="Arial" w:cs="Arial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 zm.)</w:t>
      </w:r>
    </w:p>
    <w:p w14:paraId="4AA8D63D" w14:textId="505EC4BC" w:rsidR="00490127" w:rsidRDefault="00490127" w:rsidP="0049012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Rada  Miejska </w:t>
      </w:r>
      <w:r w:rsidR="005108DB">
        <w:rPr>
          <w:rFonts w:ascii="Arial" w:hAnsi="Arial" w:cs="Arial"/>
          <w:sz w:val="24"/>
          <w:szCs w:val="24"/>
        </w:rPr>
        <w:t xml:space="preserve">w Łagowie </w:t>
      </w:r>
      <w:r>
        <w:rPr>
          <w:rFonts w:ascii="Arial" w:hAnsi="Arial" w:cs="Arial"/>
          <w:sz w:val="24"/>
          <w:szCs w:val="24"/>
        </w:rPr>
        <w:t>uchwala, co następuje:</w:t>
      </w:r>
    </w:p>
    <w:p w14:paraId="4A2FB841" w14:textId="1BE997C8" w:rsidR="00490127" w:rsidRDefault="00490127" w:rsidP="00490127">
      <w:pPr>
        <w:spacing w:after="80" w:line="240" w:lineRule="auto"/>
        <w:ind w:left="425" w:hanging="425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1</w:t>
      </w:r>
    </w:p>
    <w:p w14:paraId="63143D76" w14:textId="3EB895D9" w:rsidR="00490127" w:rsidRDefault="00490127" w:rsidP="00490127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Dokonuje się zwiększenia</w:t>
      </w:r>
      <w:r w:rsidR="007B1ABD">
        <w:rPr>
          <w:rFonts w:ascii="Arial" w:eastAsia="Times New Roman" w:hAnsi="Arial" w:cs="Arial"/>
          <w:sz w:val="24"/>
          <w:szCs w:val="24"/>
        </w:rPr>
        <w:t xml:space="preserve"> i zmniejszenia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33FE4">
        <w:rPr>
          <w:rFonts w:ascii="Arial" w:eastAsia="Times New Roman" w:hAnsi="Arial" w:cs="Arial"/>
          <w:sz w:val="24"/>
          <w:szCs w:val="24"/>
        </w:rPr>
        <w:t>dochodów</w:t>
      </w:r>
      <w:r>
        <w:rPr>
          <w:rFonts w:ascii="Arial" w:eastAsia="Times New Roman" w:hAnsi="Arial" w:cs="Arial"/>
          <w:sz w:val="24"/>
          <w:szCs w:val="24"/>
        </w:rPr>
        <w:t xml:space="preserve">  budżetu  gminy zgodnie z załącznikiem nr  </w:t>
      </w:r>
      <w:r w:rsidR="00433FE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 do niniejszej uchwały.</w:t>
      </w:r>
    </w:p>
    <w:p w14:paraId="0F4E706D" w14:textId="44147F05" w:rsidR="00433FE4" w:rsidRPr="00433FE4" w:rsidRDefault="00433FE4" w:rsidP="00433FE4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Dokonuje się zwiększenia i zmniejszenia  wydatków  budżetu  gminy zgodnie z załącznikiem nr  2 do niniejszej uchwały.</w:t>
      </w:r>
    </w:p>
    <w:p w14:paraId="1A86BA40" w14:textId="3E618859" w:rsidR="00490127" w:rsidRDefault="00490127" w:rsidP="00490127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Wydatki na wieloletnie przedsięwzięcia</w:t>
      </w:r>
      <w:r w:rsidR="007B1ABD">
        <w:rPr>
          <w:rFonts w:ascii="Arial" w:eastAsia="Times New Roman" w:hAnsi="Arial" w:cs="Arial"/>
          <w:sz w:val="24"/>
          <w:szCs w:val="24"/>
        </w:rPr>
        <w:t xml:space="preserve"> planowane do poniesienia w 2024</w:t>
      </w:r>
      <w:r>
        <w:rPr>
          <w:rFonts w:ascii="Arial" w:eastAsia="Times New Roman" w:hAnsi="Arial" w:cs="Arial"/>
          <w:sz w:val="24"/>
          <w:szCs w:val="24"/>
        </w:rPr>
        <w:t xml:space="preserve"> roku  otrzymują brzmienie zgodnie z załącznikiem nr </w:t>
      </w:r>
      <w:r w:rsidR="0010066D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do niniejszej uchwały.</w:t>
      </w:r>
    </w:p>
    <w:p w14:paraId="516546DB" w14:textId="6893C470" w:rsidR="00490127" w:rsidRDefault="007B1ABD" w:rsidP="00490127">
      <w:pPr>
        <w:numPr>
          <w:ilvl w:val="1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490127">
        <w:rPr>
          <w:rFonts w:ascii="Arial" w:eastAsia="Times New Roman" w:hAnsi="Arial" w:cs="Arial"/>
          <w:sz w:val="24"/>
          <w:szCs w:val="24"/>
        </w:rPr>
        <w:t>otacje celowe w 202</w:t>
      </w:r>
      <w:r>
        <w:rPr>
          <w:rFonts w:ascii="Arial" w:eastAsia="Times New Roman" w:hAnsi="Arial" w:cs="Arial"/>
          <w:sz w:val="24"/>
          <w:szCs w:val="24"/>
        </w:rPr>
        <w:t>4</w:t>
      </w:r>
      <w:r w:rsidR="00490127">
        <w:rPr>
          <w:rFonts w:ascii="Arial" w:eastAsia="Times New Roman" w:hAnsi="Arial" w:cs="Arial"/>
          <w:sz w:val="24"/>
          <w:szCs w:val="24"/>
        </w:rPr>
        <w:t xml:space="preserve"> roku otrzymują brzmienie zgodnie z załącznikiem nr </w:t>
      </w:r>
      <w:r>
        <w:rPr>
          <w:rFonts w:ascii="Arial" w:eastAsia="Times New Roman" w:hAnsi="Arial" w:cs="Arial"/>
          <w:sz w:val="24"/>
          <w:szCs w:val="24"/>
        </w:rPr>
        <w:t>4</w:t>
      </w:r>
      <w:r w:rsidR="00490127">
        <w:rPr>
          <w:rFonts w:ascii="Arial" w:eastAsia="Times New Roman" w:hAnsi="Arial" w:cs="Arial"/>
          <w:sz w:val="24"/>
          <w:szCs w:val="24"/>
        </w:rPr>
        <w:t xml:space="preserve"> do niniejszej uchwały.</w:t>
      </w:r>
    </w:p>
    <w:p w14:paraId="7A741936" w14:textId="77777777" w:rsidR="00490127" w:rsidRDefault="00490127" w:rsidP="004901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F829E5" w14:textId="77777777" w:rsidR="00490127" w:rsidRDefault="00490127" w:rsidP="0049012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56C2B02" w14:textId="468024A8" w:rsidR="00490127" w:rsidRDefault="00490127" w:rsidP="00490127">
      <w:pPr>
        <w:spacing w:after="80" w:line="240" w:lineRule="auto"/>
        <w:ind w:left="425" w:hanging="425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Hlk125017802"/>
      <w:r>
        <w:rPr>
          <w:rFonts w:ascii="Arial" w:eastAsia="Times New Roman" w:hAnsi="Arial" w:cs="Arial"/>
          <w:sz w:val="24"/>
          <w:szCs w:val="24"/>
        </w:rPr>
        <w:t>§ 2</w:t>
      </w:r>
    </w:p>
    <w:bookmarkEnd w:id="0"/>
    <w:p w14:paraId="71BAA605" w14:textId="5EAE4333" w:rsidR="00490127" w:rsidRDefault="00490127" w:rsidP="00490127">
      <w:pPr>
        <w:spacing w:before="120" w:after="8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Wykonanie uchwały powierza się Burmistrzowi Miasta i Gminy.</w:t>
      </w:r>
    </w:p>
    <w:p w14:paraId="207FF3CC" w14:textId="77777777" w:rsidR="00490127" w:rsidRDefault="00490127" w:rsidP="00490127">
      <w:pPr>
        <w:spacing w:after="80" w:line="240" w:lineRule="auto"/>
        <w:ind w:left="425" w:hanging="425"/>
        <w:jc w:val="both"/>
        <w:rPr>
          <w:rFonts w:ascii="Arial" w:eastAsia="Times New Roman" w:hAnsi="Arial" w:cs="Arial"/>
          <w:sz w:val="24"/>
          <w:szCs w:val="24"/>
        </w:rPr>
      </w:pPr>
    </w:p>
    <w:p w14:paraId="67B894D3" w14:textId="702396E3" w:rsidR="00490127" w:rsidRDefault="00490127" w:rsidP="00490127">
      <w:pPr>
        <w:spacing w:after="80" w:line="240" w:lineRule="auto"/>
        <w:ind w:left="425" w:hanging="425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§ 3</w:t>
      </w:r>
    </w:p>
    <w:p w14:paraId="2F3259F1" w14:textId="77777777" w:rsidR="00490127" w:rsidRDefault="00490127" w:rsidP="00490127">
      <w:pPr>
        <w:spacing w:after="8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Uchwała wchodzi w życie z dniem podjęcia  i  podlega publikacji w Dzienniku Urzędowym Województwa Świętokrzyskiego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9B12C9F" w14:textId="77777777" w:rsidR="00490127" w:rsidRDefault="00490127" w:rsidP="00490127"/>
    <w:p w14:paraId="07E3DF4C" w14:textId="77777777" w:rsidR="007B1ABD" w:rsidRDefault="007B1ABD" w:rsidP="00490127"/>
    <w:p w14:paraId="1204EA79" w14:textId="5E54F2BD" w:rsidR="002F732F" w:rsidRDefault="002F732F" w:rsidP="005108DB">
      <w:r>
        <w:t xml:space="preserve">                                                                                           </w:t>
      </w:r>
    </w:p>
    <w:sectPr w:rsidR="002F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02777"/>
    <w:multiLevelType w:val="multilevel"/>
    <w:tmpl w:val="4AE6C562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 w16cid:durableId="1740784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9EF"/>
    <w:rsid w:val="0010066D"/>
    <w:rsid w:val="002F732F"/>
    <w:rsid w:val="00433FE4"/>
    <w:rsid w:val="00490127"/>
    <w:rsid w:val="005108DB"/>
    <w:rsid w:val="00523F59"/>
    <w:rsid w:val="0053627E"/>
    <w:rsid w:val="007B1ABD"/>
    <w:rsid w:val="007B1B26"/>
    <w:rsid w:val="00820EC3"/>
    <w:rsid w:val="00D509EF"/>
    <w:rsid w:val="00D51B0B"/>
    <w:rsid w:val="00E8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A0D5"/>
  <w15:docId w15:val="{99F8F879-9424-4BBF-BD90-BFEFF70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1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1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30506-D1E7-42FE-908F-1662A1695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Rycąbel</dc:creator>
  <cp:lastModifiedBy>Agnieszka Sadłocha</cp:lastModifiedBy>
  <cp:revision>7</cp:revision>
  <cp:lastPrinted>2024-10-25T06:46:00Z</cp:lastPrinted>
  <dcterms:created xsi:type="dcterms:W3CDTF">2024-10-23T08:06:00Z</dcterms:created>
  <dcterms:modified xsi:type="dcterms:W3CDTF">2024-10-25T06:46:00Z</dcterms:modified>
</cp:coreProperties>
</file>