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67" w:rsidRDefault="003A3767" w:rsidP="003A376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3767" w:rsidRDefault="003A3767" w:rsidP="003A37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nr ……./2024 r.</w:t>
      </w:r>
    </w:p>
    <w:p w:rsidR="003A3767" w:rsidRDefault="003A3767" w:rsidP="003A37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Rady Miejskiej w Łagowie</w:t>
      </w:r>
    </w:p>
    <w:p w:rsidR="003A3767" w:rsidRDefault="003A3767" w:rsidP="003A37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 ……….</w:t>
      </w:r>
      <w:sdt>
        <w:sdtPr>
          <w:tag w:val="goog_rdk_1"/>
          <w:id w:val="1925141823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2024r.</w:t>
      </w:r>
    </w:p>
    <w:p w:rsidR="003A3767" w:rsidRDefault="003A3767" w:rsidP="003A37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A3767" w:rsidRPr="003A3767" w:rsidRDefault="003A3767" w:rsidP="003A3767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767">
        <w:rPr>
          <w:rFonts w:ascii="Times New Roman" w:eastAsia="Times New Roman" w:hAnsi="Times New Roman" w:cs="Times New Roman"/>
          <w:b/>
          <w:sz w:val="24"/>
          <w:szCs w:val="24"/>
        </w:rPr>
        <w:t>w sprawie zmiany statutu Miejsko-Gminnego Ośrodka Kultury w Łagowie</w:t>
      </w: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r. poz. 1465 z późniejszymi zmianami) oraz art. 9 ust. 1, art. 13 ustawy z dnia 25 października 1991 r. o organizowaniu i prowadzeniu działalności kulturalnej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(Dz. U. z 2024 r. poz. 87 z późniejszymi zmianami) Rada Miejska w Łagowie uchwala, co następuje:</w:t>
      </w: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 W statucie Miejsko-Gminnego Ośrodka Kultury w Łagowie, stanowiącym Załącznik do Uchwały Nr LII/419/18 Rady Miejskiej w Łagowie z dnia 29 maja 2018 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zmienionym uchwałą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Nr LXVII/537/23 Rady Miejskiej w Łagowie z dnia 30 czerwca 2023 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wprowadza się następujące zmiany:</w:t>
      </w:r>
    </w:p>
    <w:p w:rsidR="003A3767" w:rsidRDefault="003A3767" w:rsidP="003A3767">
      <w:pPr>
        <w:numPr>
          <w:ilvl w:val="0"/>
          <w:numId w:val="4"/>
        </w:numPr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§ 3 Statutu dodaje się  ustęp 5 w brzmieniu:  </w:t>
      </w:r>
    </w:p>
    <w:p w:rsidR="003A3767" w:rsidRDefault="003A3767" w:rsidP="003A3767">
      <w:pPr>
        <w:tabs>
          <w:tab w:val="left" w:pos="4020"/>
        </w:tabs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W skład Miejsko-Gminnego Ośrodka Kultury w Łagowie wchodzi  świetlica, ul. Słupska 5, 26-025 Łagów </w:t>
      </w:r>
    </w:p>
    <w:p w:rsidR="003A3767" w:rsidRDefault="003A3767" w:rsidP="003A3767">
      <w:pPr>
        <w:numPr>
          <w:ilvl w:val="0"/>
          <w:numId w:val="4"/>
        </w:numPr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§ 5 Statutu ustęp 4 dodaje się  punkt 7 w brzmieniu:  </w:t>
      </w:r>
    </w:p>
    <w:p w:rsidR="003A3767" w:rsidRDefault="003A3767" w:rsidP="003A3767">
      <w:pPr>
        <w:pBdr>
          <w:top w:val="nil"/>
          <w:left w:val="nil"/>
          <w:bottom w:val="nil"/>
          <w:right w:val="nil"/>
          <w:between w:val="nil"/>
        </w:pBdr>
        <w:tabs>
          <w:tab w:val="left" w:pos="4020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przygotowanie regulaminu świetlic będących częścią MGOK </w:t>
      </w: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2 Wykonanie uchwały powierza się Burmistrzowi Miasta i Gminy Łagów. </w:t>
      </w: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3 Uchwała wchodzi w życie po upływie 14 dni od daty ogłoszenia w Dzienniku Urzędowym Województwa Świętokrzyskiego. </w:t>
      </w: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przygotowała : Anna Kędziora</w:t>
      </w:r>
    </w:p>
    <w:p w:rsidR="003A3767" w:rsidRDefault="003A3767" w:rsidP="003A3767">
      <w:pPr>
        <w:tabs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59" w:rsidRDefault="00406559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6559" w:rsidRDefault="00406559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6559" w:rsidRPr="003A3767" w:rsidRDefault="00406559" w:rsidP="00406559">
      <w:pPr>
        <w:tabs>
          <w:tab w:val="left" w:pos="4020"/>
          <w:tab w:val="center" w:pos="4536"/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A3767">
        <w:rPr>
          <w:rFonts w:ascii="Times New Roman" w:hAnsi="Times New Roman" w:cs="Times New Roman"/>
          <w:b/>
          <w:sz w:val="24"/>
          <w:szCs w:val="24"/>
        </w:rPr>
        <w:t>UZASADNIENIE</w:t>
      </w:r>
      <w:r w:rsidRPr="003A3767">
        <w:rPr>
          <w:rFonts w:ascii="Times New Roman" w:hAnsi="Times New Roman" w:cs="Times New Roman"/>
          <w:b/>
          <w:sz w:val="24"/>
          <w:szCs w:val="24"/>
        </w:rPr>
        <w:tab/>
      </w:r>
    </w:p>
    <w:p w:rsidR="00F67664" w:rsidRDefault="00F67664" w:rsidP="00E47075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075">
        <w:rPr>
          <w:rFonts w:ascii="Times New Roman" w:hAnsi="Times New Roman" w:cs="Times New Roman"/>
          <w:sz w:val="24"/>
          <w:szCs w:val="24"/>
        </w:rPr>
        <w:t>Wprowadzenie proponowanych zmian ma na celu możliwość rozszerzenia działalności Miejsko-Gminnego Ośrodka Kultury w</w:t>
      </w:r>
      <w:r w:rsidR="00E47075" w:rsidRPr="00E47075">
        <w:rPr>
          <w:rFonts w:ascii="Times New Roman" w:hAnsi="Times New Roman" w:cs="Times New Roman"/>
          <w:sz w:val="24"/>
          <w:szCs w:val="24"/>
        </w:rPr>
        <w:t xml:space="preserve"> Łagowie</w:t>
      </w:r>
      <w:r w:rsidR="00E47075">
        <w:rPr>
          <w:rFonts w:ascii="Times New Roman" w:hAnsi="Times New Roman" w:cs="Times New Roman"/>
          <w:sz w:val="24"/>
          <w:szCs w:val="24"/>
        </w:rPr>
        <w:t>.</w:t>
      </w:r>
      <w:r w:rsidR="00E47075" w:rsidRPr="00E47075">
        <w:rPr>
          <w:rFonts w:ascii="Times New Roman" w:hAnsi="Times New Roman" w:cs="Times New Roman"/>
          <w:sz w:val="24"/>
          <w:szCs w:val="24"/>
        </w:rPr>
        <w:t xml:space="preserve"> </w:t>
      </w:r>
      <w:r w:rsidR="00E47075">
        <w:rPr>
          <w:rFonts w:ascii="Times New Roman" w:hAnsi="Times New Roman" w:cs="Times New Roman"/>
          <w:sz w:val="24"/>
          <w:szCs w:val="24"/>
        </w:rPr>
        <w:t>D</w:t>
      </w:r>
      <w:r w:rsidR="00E47075" w:rsidRPr="00E47075">
        <w:rPr>
          <w:rFonts w:ascii="Times New Roman" w:hAnsi="Times New Roman" w:cs="Times New Roman"/>
          <w:sz w:val="24"/>
          <w:szCs w:val="24"/>
        </w:rPr>
        <w:t xml:space="preserve">ziałanie świetlic </w:t>
      </w:r>
      <w:r w:rsidR="00E47075">
        <w:rPr>
          <w:rFonts w:ascii="Times New Roman" w:hAnsi="Times New Roman" w:cs="Times New Roman"/>
          <w:sz w:val="24"/>
          <w:szCs w:val="24"/>
        </w:rPr>
        <w:t xml:space="preserve">przy ośrodkach kultury </w:t>
      </w:r>
      <w:r w:rsidR="00E47075" w:rsidRPr="00E47075">
        <w:rPr>
          <w:rFonts w:ascii="Times New Roman" w:hAnsi="Times New Roman" w:cs="Times New Roman"/>
          <w:sz w:val="24"/>
          <w:szCs w:val="24"/>
        </w:rPr>
        <w:t xml:space="preserve">przynosi szereg korzyści, w tym m.in. </w:t>
      </w:r>
      <w:r w:rsidR="00E47075" w:rsidRPr="00E47075">
        <w:rPr>
          <w:rFonts w:ascii="Times New Roman" w:hAnsi="Times New Roman" w:cs="Times New Roman"/>
          <w:sz w:val="24"/>
          <w:szCs w:val="24"/>
        </w:rPr>
        <w:t>integrację środowiska lokalnego, inicjowanie aktywności mieszkańców na rzecz rozwoju miejscowości oraz prowadzenie działal</w:t>
      </w:r>
      <w:r w:rsidR="00E47075" w:rsidRPr="00E47075">
        <w:rPr>
          <w:rFonts w:ascii="Times New Roman" w:hAnsi="Times New Roman" w:cs="Times New Roman"/>
          <w:sz w:val="24"/>
          <w:szCs w:val="24"/>
        </w:rPr>
        <w:t>ności kulturalnej, edukacyjnej</w:t>
      </w:r>
      <w:r w:rsidR="00E47075" w:rsidRPr="00E47075">
        <w:rPr>
          <w:rFonts w:ascii="Times New Roman" w:hAnsi="Times New Roman" w:cs="Times New Roman"/>
          <w:sz w:val="24"/>
          <w:szCs w:val="24"/>
        </w:rPr>
        <w:t>. Świetlica jest</w:t>
      </w:r>
      <w:r w:rsidR="00E47075">
        <w:rPr>
          <w:rFonts w:ascii="Times New Roman" w:hAnsi="Times New Roman" w:cs="Times New Roman"/>
          <w:sz w:val="24"/>
          <w:szCs w:val="24"/>
        </w:rPr>
        <w:t xml:space="preserve"> także</w:t>
      </w:r>
      <w:r w:rsidR="00E47075" w:rsidRPr="00E47075">
        <w:rPr>
          <w:rFonts w:ascii="Times New Roman" w:hAnsi="Times New Roman" w:cs="Times New Roman"/>
          <w:sz w:val="24"/>
          <w:szCs w:val="24"/>
        </w:rPr>
        <w:t xml:space="preserve"> miejscem przeprowadzania zorganizowanych inicjatyw lokalnych.</w:t>
      </w:r>
      <w:r w:rsidR="00E47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075" w:rsidRPr="00E47075" w:rsidRDefault="00E47075" w:rsidP="00E47075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075">
        <w:rPr>
          <w:rFonts w:ascii="Times New Roman" w:hAnsi="Times New Roman" w:cs="Times New Roman"/>
          <w:sz w:val="24"/>
          <w:szCs w:val="24"/>
        </w:rPr>
        <w:t>Biorąc pod uwagę powyższe zasadne jest podjęcie niniejszej uchwały</w:t>
      </w:r>
    </w:p>
    <w:p w:rsidR="00545080" w:rsidRDefault="00545080" w:rsidP="00F6766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:rsidR="00406559" w:rsidRDefault="00406559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6559" w:rsidRDefault="00406559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C5D" w:rsidRPr="00406559" w:rsidRDefault="00891C5D" w:rsidP="00406559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sporządziła Anna Kędziora</w:t>
      </w:r>
    </w:p>
    <w:sectPr w:rsidR="00891C5D" w:rsidRPr="0040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254"/>
    <w:multiLevelType w:val="hybridMultilevel"/>
    <w:tmpl w:val="316A356C"/>
    <w:lvl w:ilvl="0" w:tplc="2B2C9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81159"/>
    <w:multiLevelType w:val="multilevel"/>
    <w:tmpl w:val="86D2C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F4CC9"/>
    <w:multiLevelType w:val="hybridMultilevel"/>
    <w:tmpl w:val="A0821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C6D64"/>
    <w:multiLevelType w:val="hybridMultilevel"/>
    <w:tmpl w:val="33A0F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5A"/>
    <w:rsid w:val="001D77A4"/>
    <w:rsid w:val="003A3767"/>
    <w:rsid w:val="00406559"/>
    <w:rsid w:val="00452B64"/>
    <w:rsid w:val="004D3EAC"/>
    <w:rsid w:val="00545080"/>
    <w:rsid w:val="00583168"/>
    <w:rsid w:val="007A0CAE"/>
    <w:rsid w:val="00891C5D"/>
    <w:rsid w:val="009C4F18"/>
    <w:rsid w:val="00C57902"/>
    <w:rsid w:val="00C7485A"/>
    <w:rsid w:val="00E47075"/>
    <w:rsid w:val="00EE3013"/>
    <w:rsid w:val="00F67664"/>
    <w:rsid w:val="00F719BB"/>
    <w:rsid w:val="00F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5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5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2023-06-27T14:31:00Z</cp:lastPrinted>
  <dcterms:created xsi:type="dcterms:W3CDTF">2023-06-27T14:45:00Z</dcterms:created>
  <dcterms:modified xsi:type="dcterms:W3CDTF">2024-10-23T06:52:00Z</dcterms:modified>
</cp:coreProperties>
</file>