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F31F06" w14:textId="18E7D23E" w:rsidR="003A6C24" w:rsidRPr="00DB6EAF" w:rsidRDefault="003A6C24" w:rsidP="00DB6EAF">
      <w:pPr>
        <w:pStyle w:val="Zwykytek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Nr</w:t>
      </w:r>
      <w:r w:rsidR="006E76C7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542922F2" w14:textId="350750F0" w:rsidR="00633664" w:rsidRPr="00DB6EAF" w:rsidRDefault="003A6C24" w:rsidP="00DB6EAF">
      <w:pPr>
        <w:pStyle w:val="Zwykytek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Rady</w:t>
      </w:r>
      <w:r w:rsidR="00AE13A5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Miejskiej w Łagowie</w:t>
      </w:r>
    </w:p>
    <w:p w14:paraId="4EF9D78F" w14:textId="46BC2595" w:rsidR="003A6C24" w:rsidRPr="00DB6EAF" w:rsidRDefault="003A6C24" w:rsidP="00DB6EAF">
      <w:pPr>
        <w:pStyle w:val="Zwykytek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</w:t>
      </w:r>
      <w:r w:rsidR="006E76C7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E76F9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27 sierpnia</w:t>
      </w:r>
      <w:r w:rsidR="006E76C7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roku </w:t>
      </w:r>
    </w:p>
    <w:p w14:paraId="196484F3" w14:textId="404D296E" w:rsidR="00DB6EAF" w:rsidRPr="00DB6EAF" w:rsidRDefault="00DB6EAF" w:rsidP="00DB6EAF">
      <w:pPr>
        <w:pStyle w:val="Zwykytek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3B41EA" w14:textId="77777777" w:rsidR="00DB6EAF" w:rsidRPr="00DB6EAF" w:rsidRDefault="00DB6EAF" w:rsidP="00DB6EAF">
      <w:pPr>
        <w:pStyle w:val="Zwykytek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B884B1B" w14:textId="77777777" w:rsidR="005E76F9" w:rsidRPr="00DB6EAF" w:rsidRDefault="003A6C24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hAnsi="Times New Roman"/>
          <w:bCs/>
        </w:rPr>
        <w:t>w sprawie</w:t>
      </w:r>
      <w:r w:rsidRPr="00DB6EAF">
        <w:rPr>
          <w:rFonts w:ascii="Times New Roman" w:hAnsi="Times New Roman"/>
          <w:b/>
          <w:bCs/>
        </w:rPr>
        <w:t xml:space="preserve"> </w:t>
      </w:r>
      <w:r w:rsidR="005E76F9" w:rsidRPr="00DB6EAF">
        <w:rPr>
          <w:rFonts w:ascii="Times New Roman" w:eastAsia="Times New Roman" w:hAnsi="Times New Roman"/>
          <w:b/>
          <w:sz w:val="24"/>
          <w:szCs w:val="24"/>
          <w:lang w:eastAsia="pl-PL"/>
        </w:rPr>
        <w:t>zaciągnięcia przez Gminę Łagów długoterminowej pożyczki z budżetu państwa</w:t>
      </w:r>
    </w:p>
    <w:p w14:paraId="61CF737F" w14:textId="034D6780" w:rsidR="003A6C24" w:rsidRPr="00DB6EAF" w:rsidRDefault="003A6C24" w:rsidP="00D13B7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</w:p>
    <w:p w14:paraId="54D7F7AD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927755" w14:textId="5D247DC6" w:rsidR="005E76F9" w:rsidRPr="00DB6EAF" w:rsidRDefault="005E76F9" w:rsidP="008775FA">
      <w:pPr>
        <w:pStyle w:val="Zwykytek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ust. 2 pkt. 9 lit. c i art. 58 ustawy z dnia 8 marca 1990 г. о samorządzie gminnym (</w:t>
      </w:r>
      <w:r w:rsidR="0067239C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Dz.U.</w:t>
      </w:r>
      <w:r w:rsidR="00DB6EAF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="0067239C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2024</w:t>
      </w:r>
      <w:r w:rsidR="00DB6EAF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67239C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B6EAF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poz. </w:t>
      </w:r>
      <w:r w:rsidR="0067239C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609</w:t>
      </w:r>
      <w:r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71EB2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</w:t>
      </w:r>
      <w:r w:rsidR="00C7175B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224 ust. 1 ustawy z dnia 27 sierpnia 2009 r. o finansach publicznych (Dz. U. z 2023 r. poz. 1270 z </w:t>
      </w:r>
      <w:proofErr w:type="spellStart"/>
      <w:r w:rsidR="00C7175B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C7175B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oraz </w:t>
      </w:r>
      <w:r w:rsidR="00671EB2" w:rsidRPr="00DB6E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par. 3 pkt 2 </w:t>
      </w:r>
      <w:r w:rsidR="00671EB2" w:rsidRPr="00DB6EAF">
        <w:rPr>
          <w:rFonts w:ascii="Times New Roman" w:hAnsi="Times New Roman" w:cs="Times New Roman"/>
          <w:sz w:val="24"/>
          <w:szCs w:val="24"/>
        </w:rPr>
        <w:t xml:space="preserve">rozporządzenia Ministra Finansów z dnia 23  grudnia 2010 roku w sprawie pożyczek z budżetu państwa udzielanych jednostkom samorządu terytorialnego w ramach postępowań ostrożnościowych lub naprawczych (Dz. U z 2010 r. Nr 257. Poz. 1730) </w:t>
      </w:r>
    </w:p>
    <w:p w14:paraId="06986848" w14:textId="42FB7771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FE541BD" w14:textId="1E568F95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Rada </w:t>
      </w:r>
      <w:r w:rsidR="00DB6EAF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Miejska w Łagowie 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uchwala, co następuje:</w:t>
      </w:r>
    </w:p>
    <w:p w14:paraId="3917B040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CD150C1" w14:textId="44479FDA" w:rsidR="005E76F9" w:rsidRPr="00DB6EAF" w:rsidRDefault="005E76F9" w:rsidP="00672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6513DD38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1A96C5" w14:textId="3AE6E5E0" w:rsidR="005E76F9" w:rsidRPr="00DB6EAF" w:rsidRDefault="00671EB2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Gmina Łagów zaciąga </w:t>
      </w:r>
      <w:r w:rsidR="005E76F9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długoterminową pożyczkę z budżetu państwa w 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kwocie 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>52 249 561,25</w:t>
      </w:r>
      <w:r w:rsidR="005E76F9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zł, z przeznaczeniem na sfinansowanie planowanego deficytu </w:t>
      </w:r>
      <w:r w:rsidR="008775FA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budżetu 2024 roku 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w wysokości  </w:t>
      </w:r>
      <w:r w:rsidRPr="00DB6EAF">
        <w:rPr>
          <w:rFonts w:ascii="Times New Roman" w:hAnsi="Times New Roman"/>
        </w:rPr>
        <w:t xml:space="preserve">13.075.244,56 zł </w:t>
      </w:r>
      <w:r w:rsidR="005E76F9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C7175B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na </w:t>
      </w:r>
      <w:r w:rsidR="005E76F9" w:rsidRPr="00DB6EAF">
        <w:rPr>
          <w:rFonts w:ascii="Times New Roman" w:eastAsia="Times New Roman" w:hAnsi="Times New Roman"/>
          <w:sz w:val="24"/>
          <w:szCs w:val="24"/>
          <w:lang w:eastAsia="pl-PL"/>
        </w:rPr>
        <w:t>spłatę wcześniej zaciągniętych zobowiązań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936D2">
        <w:rPr>
          <w:rFonts w:ascii="Times New Roman" w:eastAsia="Times New Roman" w:hAnsi="Times New Roman"/>
          <w:sz w:val="24"/>
          <w:szCs w:val="24"/>
          <w:lang w:eastAsia="pl-PL"/>
        </w:rPr>
        <w:t>z tytułu kred</w:t>
      </w:r>
      <w:r w:rsidR="00F73D88">
        <w:rPr>
          <w:rFonts w:ascii="Times New Roman" w:eastAsia="Times New Roman" w:hAnsi="Times New Roman"/>
          <w:sz w:val="24"/>
          <w:szCs w:val="24"/>
          <w:lang w:eastAsia="pl-PL"/>
        </w:rPr>
        <w:t>yt</w:t>
      </w:r>
      <w:r w:rsidR="006936D2">
        <w:rPr>
          <w:rFonts w:ascii="Times New Roman" w:eastAsia="Times New Roman" w:hAnsi="Times New Roman"/>
          <w:sz w:val="24"/>
          <w:szCs w:val="24"/>
          <w:lang w:eastAsia="pl-PL"/>
        </w:rPr>
        <w:t>ów</w:t>
      </w:r>
      <w:r w:rsidR="007F2C21">
        <w:rPr>
          <w:rFonts w:ascii="Times New Roman" w:eastAsia="Times New Roman" w:hAnsi="Times New Roman"/>
          <w:sz w:val="24"/>
          <w:szCs w:val="24"/>
          <w:lang w:eastAsia="pl-PL"/>
        </w:rPr>
        <w:t xml:space="preserve">, </w:t>
      </w:r>
      <w:r w:rsidR="006936D2">
        <w:rPr>
          <w:rFonts w:ascii="Times New Roman" w:eastAsia="Times New Roman" w:hAnsi="Times New Roman"/>
          <w:sz w:val="24"/>
          <w:szCs w:val="24"/>
          <w:lang w:eastAsia="pl-PL"/>
        </w:rPr>
        <w:t>pożyczek</w:t>
      </w:r>
      <w:r w:rsidR="007F2C21">
        <w:rPr>
          <w:rFonts w:ascii="Times New Roman" w:eastAsia="Times New Roman" w:hAnsi="Times New Roman"/>
          <w:sz w:val="24"/>
          <w:szCs w:val="24"/>
          <w:lang w:eastAsia="pl-PL"/>
        </w:rPr>
        <w:t xml:space="preserve"> i obligacji</w:t>
      </w:r>
      <w:r w:rsidR="006936D2">
        <w:rPr>
          <w:rFonts w:ascii="Times New Roman" w:eastAsia="Times New Roman" w:hAnsi="Times New Roman"/>
          <w:sz w:val="24"/>
          <w:szCs w:val="24"/>
          <w:lang w:eastAsia="pl-PL"/>
        </w:rPr>
        <w:t xml:space="preserve"> w łącznej kwocie </w:t>
      </w:r>
      <w:r w:rsidRPr="00DB6EAF">
        <w:rPr>
          <w:rFonts w:ascii="Times New Roman" w:hAnsi="Times New Roman"/>
        </w:rPr>
        <w:t>39.174.316,69 zł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</w:p>
    <w:p w14:paraId="0516CCDA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BD6D08" w14:textId="0ACC4D95" w:rsidR="005E76F9" w:rsidRPr="00DB6EAF" w:rsidRDefault="005E76F9" w:rsidP="00672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3C0CC1B2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06F91D2" w14:textId="097C3C8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Źródłem spłaty pożyczki</w:t>
      </w:r>
      <w:r w:rsidR="00C7175B" w:rsidRPr="00DB6EAF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671EB2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o której mowa w § 1 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będą dochody własne budżetu Gminy 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>Łagów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w latach 20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-20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>50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6339FC0E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2878BF6" w14:textId="5AC9095F" w:rsidR="005E76F9" w:rsidRPr="00DB6EAF" w:rsidRDefault="005E76F9" w:rsidP="00672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65114544" w14:textId="77777777" w:rsidR="005E76F9" w:rsidRPr="00DB6EAF" w:rsidRDefault="005E76F9" w:rsidP="0067239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9B26EE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Zabezpieczenie spłaty pożyczki, o której mowa w §1 stanowić będą weksle własne in blanco wraz z deklaracją wekslową.</w:t>
      </w:r>
    </w:p>
    <w:p w14:paraId="75316182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6CE52B4" w14:textId="77777777" w:rsidR="0067239C" w:rsidRPr="00DB6EAF" w:rsidRDefault="0067239C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35404F" w14:textId="71B84AF0" w:rsidR="0067239C" w:rsidRPr="00DB6EAF" w:rsidRDefault="0067239C" w:rsidP="00672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8775FA" w:rsidRPr="00DB6EAF">
        <w:rPr>
          <w:rFonts w:ascii="Times New Roman" w:eastAsia="Times New Roman" w:hAnsi="Times New Roman"/>
          <w:sz w:val="24"/>
          <w:szCs w:val="24"/>
          <w:lang w:eastAsia="pl-PL"/>
        </w:rPr>
        <w:t>4</w:t>
      </w:r>
    </w:p>
    <w:p w14:paraId="7DA6C35C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D664C1" w14:textId="77777777" w:rsidR="0067239C" w:rsidRPr="00DB6EAF" w:rsidRDefault="0067239C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A188CD" w14:textId="52E5229C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Wykonanie uchwały powierza się 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>Burmistrzowi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DB6EAF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Miasta i 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Gminy 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>Ł</w:t>
      </w:r>
      <w:r w:rsidR="00DB6EAF" w:rsidRPr="00DB6EAF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="0067239C" w:rsidRPr="00DB6EAF">
        <w:rPr>
          <w:rFonts w:ascii="Times New Roman" w:eastAsia="Times New Roman" w:hAnsi="Times New Roman"/>
          <w:sz w:val="24"/>
          <w:szCs w:val="24"/>
          <w:lang w:eastAsia="pl-PL"/>
        </w:rPr>
        <w:t>gów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2D09D500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F850D16" w14:textId="4B5FEBA1" w:rsidR="0067239C" w:rsidRPr="00DB6EAF" w:rsidRDefault="0067239C" w:rsidP="0067239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§ </w:t>
      </w:r>
      <w:r w:rsidR="008775FA" w:rsidRPr="00DB6EAF">
        <w:rPr>
          <w:rFonts w:ascii="Times New Roman" w:eastAsia="Times New Roman" w:hAnsi="Times New Roman"/>
          <w:sz w:val="24"/>
          <w:szCs w:val="24"/>
          <w:lang w:eastAsia="pl-PL"/>
        </w:rPr>
        <w:t>5</w:t>
      </w:r>
    </w:p>
    <w:p w14:paraId="5D2D33A3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22D673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14:paraId="1589B247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8C34895" w14:textId="77777777" w:rsidR="005E76F9" w:rsidRPr="00DB6EAF" w:rsidRDefault="005E76F9" w:rsidP="005E76F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05E26E" w14:textId="0E145828" w:rsidR="005E76F9" w:rsidRPr="00DB6EAF" w:rsidRDefault="005E76F9" w:rsidP="00D13B76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86C056" w14:textId="758D79DB" w:rsidR="0067239C" w:rsidRPr="00DB6EAF" w:rsidRDefault="0067239C" w:rsidP="00D13B7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</w:p>
    <w:p w14:paraId="4F88C5DC" w14:textId="4D1B7A23" w:rsidR="0067239C" w:rsidRPr="00DB6EAF" w:rsidRDefault="0067239C" w:rsidP="00D13B76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/>
          <w:b/>
          <w:bCs/>
        </w:rPr>
      </w:pPr>
    </w:p>
    <w:p w14:paraId="6205B18A" w14:textId="77777777" w:rsidR="00205823" w:rsidRPr="00DB6EAF" w:rsidRDefault="00205823" w:rsidP="00205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9FADCA" w14:textId="4ED26441" w:rsidR="00205823" w:rsidRPr="00DB6EAF" w:rsidRDefault="00205823" w:rsidP="00DB6EAF">
      <w:pPr>
        <w:spacing w:line="320" w:lineRule="exact"/>
        <w:jc w:val="center"/>
        <w:rPr>
          <w:rFonts w:ascii="Times New Roman" w:hAnsi="Times New Roman"/>
        </w:rPr>
      </w:pPr>
      <w:r w:rsidRPr="00DB6EAF">
        <w:rPr>
          <w:rFonts w:ascii="Times New Roman" w:eastAsia="Times New Roman" w:hAnsi="Times New Roman"/>
          <w:b/>
          <w:sz w:val="24"/>
          <w:szCs w:val="24"/>
          <w:lang w:eastAsia="pl-PL"/>
        </w:rPr>
        <w:t>UZASADNIENIE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B6EAF">
        <w:rPr>
          <w:rFonts w:ascii="Times New Roman" w:hAnsi="Times New Roman"/>
          <w:bCs/>
        </w:rPr>
        <w:t xml:space="preserve">do uchwały </w:t>
      </w:r>
      <w:r w:rsidRPr="00DB6EAF">
        <w:rPr>
          <w:rFonts w:ascii="Times New Roman" w:hAnsi="Times New Roman"/>
        </w:rPr>
        <w:t xml:space="preserve">Nr </w:t>
      </w:r>
    </w:p>
    <w:p w14:paraId="3FDAD4A2" w14:textId="71280753" w:rsidR="00205823" w:rsidRPr="00DB6EAF" w:rsidRDefault="00205823" w:rsidP="00DB6EAF">
      <w:pPr>
        <w:spacing w:line="276" w:lineRule="auto"/>
        <w:jc w:val="center"/>
        <w:rPr>
          <w:rFonts w:ascii="Times New Roman" w:hAnsi="Times New Roman"/>
        </w:rPr>
      </w:pPr>
      <w:r w:rsidRPr="00DB6EAF">
        <w:rPr>
          <w:rFonts w:ascii="Times New Roman" w:hAnsi="Times New Roman"/>
        </w:rPr>
        <w:t>Rady Miejskiej w Łagowie</w:t>
      </w:r>
      <w:r w:rsidR="00363349" w:rsidRPr="00DB6EAF">
        <w:rPr>
          <w:rFonts w:ascii="Times New Roman" w:hAnsi="Times New Roman"/>
        </w:rPr>
        <w:t xml:space="preserve"> </w:t>
      </w:r>
      <w:r w:rsidRPr="00DB6EAF">
        <w:rPr>
          <w:rFonts w:ascii="Times New Roman" w:hAnsi="Times New Roman"/>
        </w:rPr>
        <w:t>z dnia 27 sierpnia 2024</w:t>
      </w:r>
    </w:p>
    <w:p w14:paraId="05BC6ADB" w14:textId="411A28E5" w:rsidR="00205823" w:rsidRPr="00DB6EAF" w:rsidRDefault="00205823" w:rsidP="0020582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3C54935" w14:textId="77777777" w:rsidR="00205823" w:rsidRPr="00DB6EAF" w:rsidRDefault="00205823" w:rsidP="004C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296429C" w14:textId="06A1AC91" w:rsidR="00205823" w:rsidRPr="00DB6EAF" w:rsidRDefault="004C153F" w:rsidP="004C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W dniu </w:t>
      </w:r>
      <w:r w:rsidR="00205823" w:rsidRPr="00DB6EAF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3 lipca 2024</w:t>
      </w:r>
      <w:r w:rsidR="00205823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roku Rada </w:t>
      </w:r>
      <w:r w:rsidR="00DB6EAF">
        <w:rPr>
          <w:rFonts w:ascii="Times New Roman" w:eastAsia="Times New Roman" w:hAnsi="Times New Roman"/>
          <w:sz w:val="24"/>
          <w:szCs w:val="24"/>
          <w:lang w:eastAsia="pl-PL"/>
        </w:rPr>
        <w:t>Miejska w Łagowie</w:t>
      </w:r>
      <w:r w:rsidR="00205823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uchwałą Nr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V/21/24</w:t>
      </w:r>
      <w:r w:rsidR="00205823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przyjęła program postępowania naprawczego. Przedstawiona w programie analiza stanu finansów potwierdziła, iż największe zagrożenie dla realizacji zadań publicznych stanowi stan zadłużenia Gminy i poziom zobowiązań przypadający do spłaty w 2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024</w:t>
      </w:r>
      <w:r w:rsidR="00205823"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roku.</w:t>
      </w:r>
    </w:p>
    <w:p w14:paraId="298611AC" w14:textId="77777777" w:rsidR="00205823" w:rsidRPr="00DB6EAF" w:rsidRDefault="00205823" w:rsidP="004C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60B367" w14:textId="0834C84D" w:rsidR="00205823" w:rsidRPr="00DB6EAF" w:rsidRDefault="00205823" w:rsidP="004C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W programie postępowania naprawczego zawar</w:t>
      </w:r>
      <w:r w:rsidR="00363349" w:rsidRPr="00DB6EAF">
        <w:rPr>
          <w:rFonts w:ascii="Times New Roman" w:eastAsia="Times New Roman" w:hAnsi="Times New Roman"/>
          <w:sz w:val="24"/>
          <w:szCs w:val="24"/>
          <w:lang w:eastAsia="pl-PL"/>
        </w:rPr>
        <w:t>t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o szereg przedsięwzięć. których realizacja ma przyczynić się do uzyskania oszczędności. Analiza wykazała jednak, iż przy tak wysokim poziomie obciążenia budżetu kosztami obsługi zadłużenia, uzyskane oszczędności będą niewystarczające na </w:t>
      </w:r>
      <w:r w:rsidR="004C153F" w:rsidRPr="00DB6EAF">
        <w:rPr>
          <w:rFonts w:ascii="Times New Roman" w:eastAsia="Times New Roman" w:hAnsi="Times New Roman"/>
          <w:sz w:val="24"/>
          <w:szCs w:val="24"/>
          <w:lang w:eastAsia="pl-PL"/>
        </w:rPr>
        <w:t>spłatę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zaciągniętych zobowiązań, stąd w ramach programu postępowania naprawczego Gmina będzie starać się o uzyskanie pożyczki z budżetu państwa.</w:t>
      </w:r>
    </w:p>
    <w:p w14:paraId="73CF2791" w14:textId="77777777" w:rsidR="00205823" w:rsidRPr="00DB6EAF" w:rsidRDefault="00205823" w:rsidP="004C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781EBB" w14:textId="1E774F6F" w:rsidR="00205823" w:rsidRPr="00DB6EAF" w:rsidRDefault="00205823" w:rsidP="004C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Pożyczka z budżetu państwa jest jedynym dostępnym narzędziem, jaki może przyczynić się do poprawy płynności finansowej Gminy w 2</w:t>
      </w:r>
      <w:r w:rsidR="004C153F" w:rsidRPr="00DB6EAF">
        <w:rPr>
          <w:rFonts w:ascii="Times New Roman" w:eastAsia="Times New Roman" w:hAnsi="Times New Roman"/>
          <w:sz w:val="24"/>
          <w:szCs w:val="24"/>
          <w:lang w:eastAsia="pl-PL"/>
        </w:rPr>
        <w:t>024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roku. Planuje się, że spłata pożyczki rozpocznie się w roku 20</w:t>
      </w:r>
      <w:r w:rsidR="004C153F" w:rsidRPr="00DB6EAF">
        <w:rPr>
          <w:rFonts w:ascii="Times New Roman" w:eastAsia="Times New Roman" w:hAnsi="Times New Roman"/>
          <w:sz w:val="24"/>
          <w:szCs w:val="24"/>
          <w:lang w:eastAsia="pl-PL"/>
        </w:rPr>
        <w:t>25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, zaś ostatnia rata </w:t>
      </w:r>
      <w:r w:rsidR="004C153F" w:rsidRPr="00DB6EAF">
        <w:rPr>
          <w:rFonts w:ascii="Times New Roman" w:eastAsia="Times New Roman" w:hAnsi="Times New Roman"/>
          <w:sz w:val="24"/>
          <w:szCs w:val="24"/>
          <w:lang w:eastAsia="pl-PL"/>
        </w:rPr>
        <w:t>spłacona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zostanie w roku 20</w:t>
      </w:r>
      <w:r w:rsidR="004C153F" w:rsidRPr="00DB6EAF">
        <w:rPr>
          <w:rFonts w:ascii="Times New Roman" w:eastAsia="Times New Roman" w:hAnsi="Times New Roman"/>
          <w:sz w:val="24"/>
          <w:szCs w:val="24"/>
          <w:lang w:eastAsia="pl-PL"/>
        </w:rPr>
        <w:t>50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>. Przyjęty okres spłaty pożyczki z budżetu państwa wynika z dostosowania do sytuacji finansowej budżetu Gminy.</w:t>
      </w:r>
    </w:p>
    <w:p w14:paraId="4E3FDAFA" w14:textId="77777777" w:rsidR="00205823" w:rsidRPr="00DB6EAF" w:rsidRDefault="00205823" w:rsidP="004C153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C84721" w14:textId="1BB91C0A" w:rsidR="00205823" w:rsidRPr="00DB6EAF" w:rsidRDefault="00205823" w:rsidP="004044E8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Podjęcie niniejszej uchwały pozwoli realizować i podjąć kolejne działania, które w dłuższej perspektywie przełożą się na polepszenie sytuacji ekonomicznej Gminy, uregulowanie </w:t>
      </w:r>
      <w:r w:rsidR="004C153F" w:rsidRPr="00DB6EAF">
        <w:rPr>
          <w:rFonts w:ascii="Times New Roman" w:eastAsia="Times New Roman" w:hAnsi="Times New Roman"/>
          <w:sz w:val="24"/>
          <w:szCs w:val="24"/>
          <w:lang w:eastAsia="pl-PL"/>
        </w:rPr>
        <w:t>kwestii</w:t>
      </w:r>
      <w:r w:rsidRPr="00DB6EAF">
        <w:rPr>
          <w:rFonts w:ascii="Times New Roman" w:eastAsia="Times New Roman" w:hAnsi="Times New Roman"/>
          <w:sz w:val="24"/>
          <w:szCs w:val="24"/>
          <w:lang w:eastAsia="pl-PL"/>
        </w:rPr>
        <w:t xml:space="preserve"> zadłużenia, racjonalizację wydatków oraz usunięcie zagrożenia realizacji zadań publicznych.</w:t>
      </w:r>
    </w:p>
    <w:sectPr w:rsidR="00205823" w:rsidRPr="00DB6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1B7"/>
    <w:multiLevelType w:val="hybridMultilevel"/>
    <w:tmpl w:val="0F7A3FAC"/>
    <w:lvl w:ilvl="0" w:tplc="1FBCE88E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</w:lvl>
    <w:lvl w:ilvl="1" w:tplc="0DF6E51E">
      <w:start w:val="1"/>
      <w:numFmt w:val="lowerLetter"/>
      <w:lvlText w:val="%2)"/>
      <w:lvlJc w:val="left"/>
      <w:pPr>
        <w:tabs>
          <w:tab w:val="num" w:pos="788"/>
        </w:tabs>
        <w:ind w:left="788" w:hanging="363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D6E18"/>
    <w:multiLevelType w:val="multilevel"/>
    <w:tmpl w:val="EB48E7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4A05AC"/>
    <w:multiLevelType w:val="hybridMultilevel"/>
    <w:tmpl w:val="20E2C3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2713D4"/>
    <w:multiLevelType w:val="hybridMultilevel"/>
    <w:tmpl w:val="B5E80D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37567"/>
    <w:multiLevelType w:val="hybridMultilevel"/>
    <w:tmpl w:val="F8509B90"/>
    <w:lvl w:ilvl="0" w:tplc="04150011">
      <w:start w:val="2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57F52"/>
    <w:multiLevelType w:val="hybridMultilevel"/>
    <w:tmpl w:val="7DC8DADA"/>
    <w:lvl w:ilvl="0" w:tplc="8DA6A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278A5"/>
    <w:multiLevelType w:val="hybridMultilevel"/>
    <w:tmpl w:val="24F65D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E3424B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8" w15:restartNumberingAfterBreak="0">
    <w:nsid w:val="4A0E50F2"/>
    <w:multiLevelType w:val="hybridMultilevel"/>
    <w:tmpl w:val="B864628C"/>
    <w:lvl w:ilvl="0" w:tplc="D0F87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7F7D93"/>
    <w:multiLevelType w:val="hybridMultilevel"/>
    <w:tmpl w:val="34F04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64533"/>
    <w:multiLevelType w:val="hybridMultilevel"/>
    <w:tmpl w:val="003C4510"/>
    <w:lvl w:ilvl="0" w:tplc="D60ACDF2">
      <w:start w:val="1"/>
      <w:numFmt w:val="decimal"/>
      <w:lvlText w:val="%1."/>
      <w:lvlJc w:val="left"/>
      <w:pPr>
        <w:tabs>
          <w:tab w:val="num" w:pos="681"/>
        </w:tabs>
        <w:ind w:left="681" w:hanging="284"/>
      </w:pPr>
      <w:rPr>
        <w:rFonts w:ascii="Calibri" w:eastAsia="Times New Roman" w:hAnsi="Calibri" w:cs="Calibri"/>
      </w:rPr>
    </w:lvl>
    <w:lvl w:ilvl="1" w:tplc="04150019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</w:lvl>
  </w:abstractNum>
  <w:abstractNum w:abstractNumId="11" w15:restartNumberingAfterBreak="0">
    <w:nsid w:val="60F73CD4"/>
    <w:multiLevelType w:val="hybridMultilevel"/>
    <w:tmpl w:val="C4963818"/>
    <w:lvl w:ilvl="0" w:tplc="B30436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CB69FF6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05482"/>
    <w:multiLevelType w:val="hybridMultilevel"/>
    <w:tmpl w:val="EB48E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E928A5"/>
    <w:multiLevelType w:val="hybridMultilevel"/>
    <w:tmpl w:val="CB1C9FBA"/>
    <w:lvl w:ilvl="0" w:tplc="36B66AB8">
      <w:start w:val="1"/>
      <w:numFmt w:val="decimal"/>
      <w:lvlText w:val="%1."/>
      <w:lvlJc w:val="left"/>
      <w:pPr>
        <w:tabs>
          <w:tab w:val="num" w:pos="4754"/>
        </w:tabs>
        <w:ind w:left="4754" w:hanging="360"/>
      </w:pPr>
      <w:rPr>
        <w:rFonts w:ascii="Calibri" w:eastAsia="Times New Roman" w:hAnsi="Calibri" w:cs="Calibri"/>
      </w:rPr>
    </w:lvl>
    <w:lvl w:ilvl="1" w:tplc="FCD4EDD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0912EE8"/>
    <w:multiLevelType w:val="hybridMultilevel"/>
    <w:tmpl w:val="72BAC588"/>
    <w:lvl w:ilvl="0" w:tplc="8D184AF2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5D7CB7"/>
    <w:multiLevelType w:val="hybridMultilevel"/>
    <w:tmpl w:val="BC882F10"/>
    <w:lvl w:ilvl="0" w:tplc="8DA6A4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713873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5165885">
    <w:abstractNumId w:val="7"/>
    <w:lvlOverride w:ilvl="0">
      <w:startOverride w:val="1"/>
    </w:lvlOverride>
  </w:num>
  <w:num w:numId="3" w16cid:durableId="1310018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563382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088837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454461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1920925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0050737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64136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9522496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799275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740980704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49755646">
    <w:abstractNumId w:val="5"/>
  </w:num>
  <w:num w:numId="14" w16cid:durableId="8595160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218043">
    <w:abstractNumId w:val="1"/>
  </w:num>
  <w:num w:numId="16" w16cid:durableId="1627736249">
    <w:abstractNumId w:val="4"/>
  </w:num>
  <w:num w:numId="17" w16cid:durableId="1555040058">
    <w:abstractNumId w:val="2"/>
  </w:num>
  <w:num w:numId="18" w16cid:durableId="531501052">
    <w:abstractNumId w:val="0"/>
  </w:num>
  <w:num w:numId="19" w16cid:durableId="146473559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7709"/>
    <w:rsid w:val="000746C3"/>
    <w:rsid w:val="001078E1"/>
    <w:rsid w:val="0012204D"/>
    <w:rsid w:val="00205823"/>
    <w:rsid w:val="002261C2"/>
    <w:rsid w:val="0023408E"/>
    <w:rsid w:val="00287CD5"/>
    <w:rsid w:val="00363349"/>
    <w:rsid w:val="003A4ADD"/>
    <w:rsid w:val="003A6C24"/>
    <w:rsid w:val="003E7410"/>
    <w:rsid w:val="004044E8"/>
    <w:rsid w:val="00405583"/>
    <w:rsid w:val="00431DC5"/>
    <w:rsid w:val="004C153F"/>
    <w:rsid w:val="004E514D"/>
    <w:rsid w:val="0053786C"/>
    <w:rsid w:val="0054630C"/>
    <w:rsid w:val="005E76F9"/>
    <w:rsid w:val="00603EA8"/>
    <w:rsid w:val="00633664"/>
    <w:rsid w:val="00671EB2"/>
    <w:rsid w:val="0067239C"/>
    <w:rsid w:val="006936D2"/>
    <w:rsid w:val="006E76C7"/>
    <w:rsid w:val="007165DA"/>
    <w:rsid w:val="007401E1"/>
    <w:rsid w:val="007620A8"/>
    <w:rsid w:val="007E2887"/>
    <w:rsid w:val="007E46C3"/>
    <w:rsid w:val="007F2C21"/>
    <w:rsid w:val="00815222"/>
    <w:rsid w:val="00816348"/>
    <w:rsid w:val="0087350E"/>
    <w:rsid w:val="008775FA"/>
    <w:rsid w:val="008D31D4"/>
    <w:rsid w:val="008E5CD9"/>
    <w:rsid w:val="00913223"/>
    <w:rsid w:val="00936D07"/>
    <w:rsid w:val="00A247F0"/>
    <w:rsid w:val="00A3690E"/>
    <w:rsid w:val="00AE13A5"/>
    <w:rsid w:val="00AE5E29"/>
    <w:rsid w:val="00B03EAE"/>
    <w:rsid w:val="00B21840"/>
    <w:rsid w:val="00B36A39"/>
    <w:rsid w:val="00C7175B"/>
    <w:rsid w:val="00D13B76"/>
    <w:rsid w:val="00D26612"/>
    <w:rsid w:val="00D921BB"/>
    <w:rsid w:val="00DB6EAF"/>
    <w:rsid w:val="00E129FE"/>
    <w:rsid w:val="00EC5B20"/>
    <w:rsid w:val="00F256EA"/>
    <w:rsid w:val="00F52AE7"/>
    <w:rsid w:val="00F73D88"/>
    <w:rsid w:val="00F769A6"/>
    <w:rsid w:val="00FC7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345E6"/>
  <w15:docId w15:val="{95E3B9A2-812C-4E68-A186-74BDEB823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6C24"/>
    <w:pPr>
      <w:spacing w:line="25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5E76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723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A6C2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A6C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markedcontent">
    <w:name w:val="markedcontent"/>
    <w:rsid w:val="003A6C24"/>
  </w:style>
  <w:style w:type="paragraph" w:styleId="Akapitzlist">
    <w:name w:val="List Paragraph"/>
    <w:basedOn w:val="Normalny"/>
    <w:uiPriority w:val="34"/>
    <w:qFormat/>
    <w:rsid w:val="00287CD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2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21BB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E76F9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6723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elasiatki1jasna">
    <w:name w:val="Grid Table 1 Light"/>
    <w:basedOn w:val="Standardowy"/>
    <w:uiPriority w:val="46"/>
    <w:rsid w:val="00205823"/>
    <w:pPr>
      <w:spacing w:after="0" w:line="240" w:lineRule="auto"/>
    </w:pPr>
    <w:rPr>
      <w:color w:val="0D0D0D" w:themeColor="text1" w:themeTint="F2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Wyrnieniedelikatne">
    <w:name w:val="Subtle Emphasis"/>
    <w:aliases w:val="Źródło"/>
    <w:basedOn w:val="Domylnaczcionkaakapitu"/>
    <w:uiPriority w:val="19"/>
    <w:rsid w:val="00205823"/>
    <w:rPr>
      <w:i/>
      <w:iCs/>
      <w:color w:val="404040" w:themeColor="text1" w:themeTint="BF"/>
    </w:rPr>
  </w:style>
  <w:style w:type="paragraph" w:styleId="Legenda">
    <w:name w:val="caption"/>
    <w:aliases w:val="Opis tabel,Legenda-tabele/wykresy"/>
    <w:basedOn w:val="Normalny"/>
    <w:next w:val="Normalny"/>
    <w:uiPriority w:val="35"/>
    <w:unhideWhenUsed/>
    <w:qFormat/>
    <w:rsid w:val="00205823"/>
    <w:pPr>
      <w:keepNext/>
      <w:spacing w:after="200" w:line="240" w:lineRule="auto"/>
    </w:pPr>
    <w:rPr>
      <w:rFonts w:ascii="Arial" w:eastAsia="Arial" w:hAnsi="Arial"/>
      <w:b/>
      <w:bCs/>
      <w:color w:val="0D0D0D" w:themeColor="text1" w:themeTint="F2"/>
      <w:sz w:val="18"/>
      <w:szCs w:val="18"/>
    </w:rPr>
  </w:style>
  <w:style w:type="paragraph" w:styleId="Zwykytekst">
    <w:name w:val="Plain Text"/>
    <w:basedOn w:val="Normalny"/>
    <w:link w:val="ZwykytekstZnak"/>
    <w:uiPriority w:val="99"/>
    <w:unhideWhenUsed/>
    <w:rsid w:val="00671EB2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71EB2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8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6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9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2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4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8F4E0-003D-4A53-B548-31ADC169C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408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Rycąbel</dc:creator>
  <cp:lastModifiedBy>Agnieszka Sadłocha</cp:lastModifiedBy>
  <cp:revision>8</cp:revision>
  <cp:lastPrinted>2024-08-26T13:19:00Z</cp:lastPrinted>
  <dcterms:created xsi:type="dcterms:W3CDTF">2024-08-26T09:29:00Z</dcterms:created>
  <dcterms:modified xsi:type="dcterms:W3CDTF">2024-08-27T10:50:00Z</dcterms:modified>
</cp:coreProperties>
</file>