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A1F2" w14:textId="6A6BC1E9" w:rsidR="00BD476F" w:rsidRDefault="00BD476F" w:rsidP="00BD47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</w:p>
    <w:p w14:paraId="201FAFCF" w14:textId="77777777" w:rsidR="00BD476F" w:rsidRDefault="00BD476F" w:rsidP="00BD47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 Miejskiej w  Łagowie</w:t>
      </w:r>
    </w:p>
    <w:p w14:paraId="7AA86B71" w14:textId="2F3CBA01" w:rsidR="00BD476F" w:rsidRDefault="00BD476F" w:rsidP="00BD47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 dnia  </w:t>
      </w:r>
      <w:r w:rsidR="009274E9">
        <w:rPr>
          <w:rFonts w:ascii="Arial" w:hAnsi="Arial" w:cs="Arial"/>
          <w:sz w:val="24"/>
          <w:szCs w:val="24"/>
        </w:rPr>
        <w:t>27 sierpnia</w:t>
      </w:r>
      <w:r>
        <w:rPr>
          <w:rFonts w:ascii="Arial" w:hAnsi="Arial" w:cs="Arial"/>
          <w:sz w:val="24"/>
          <w:szCs w:val="24"/>
        </w:rPr>
        <w:t xml:space="preserve">  2024 roku</w:t>
      </w:r>
    </w:p>
    <w:p w14:paraId="1D62B7A9" w14:textId="7BBCCA30" w:rsidR="00AE252D" w:rsidRDefault="00BD476F" w:rsidP="00AE252D">
      <w:pPr>
        <w:spacing w:before="120" w:after="8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</w:t>
      </w:r>
      <w:bookmarkStart w:id="0" w:name="_Hlk175653109"/>
      <w:r w:rsidRPr="00C14B16">
        <w:rPr>
          <w:rFonts w:ascii="Arial" w:hAnsi="Arial" w:cs="Arial"/>
          <w:b/>
          <w:sz w:val="24"/>
          <w:szCs w:val="24"/>
        </w:rPr>
        <w:t xml:space="preserve">zmian w </w:t>
      </w:r>
      <w:r w:rsidR="001E6083">
        <w:rPr>
          <w:rFonts w:ascii="Arial" w:hAnsi="Arial" w:cs="Arial"/>
          <w:b/>
          <w:sz w:val="24"/>
          <w:szCs w:val="24"/>
        </w:rPr>
        <w:t>uchwale nr V/23</w:t>
      </w:r>
      <w:r w:rsidR="00AE252D">
        <w:rPr>
          <w:rFonts w:ascii="Arial" w:hAnsi="Arial" w:cs="Arial"/>
          <w:b/>
          <w:sz w:val="24"/>
          <w:szCs w:val="24"/>
        </w:rPr>
        <w:t>/24</w:t>
      </w:r>
      <w:r w:rsidRPr="00C14B16">
        <w:rPr>
          <w:rFonts w:ascii="Arial" w:hAnsi="Arial" w:cs="Arial"/>
          <w:b/>
          <w:sz w:val="24"/>
          <w:szCs w:val="24"/>
        </w:rPr>
        <w:t xml:space="preserve"> </w:t>
      </w:r>
      <w:r w:rsidR="00AE252D" w:rsidRPr="00AB13EF">
        <w:rPr>
          <w:rFonts w:ascii="Arial" w:eastAsia="Times New Roman" w:hAnsi="Arial" w:cs="Arial"/>
          <w:sz w:val="24"/>
          <w:szCs w:val="24"/>
        </w:rPr>
        <w:t>z dnia 23 lipca 2024</w:t>
      </w:r>
      <w:r w:rsidR="001C7080">
        <w:rPr>
          <w:rFonts w:ascii="Arial" w:eastAsia="Times New Roman" w:hAnsi="Arial" w:cs="Arial"/>
          <w:sz w:val="24"/>
          <w:szCs w:val="24"/>
        </w:rPr>
        <w:t xml:space="preserve"> </w:t>
      </w:r>
      <w:r w:rsidR="00501D9F">
        <w:rPr>
          <w:rFonts w:ascii="Arial" w:eastAsia="Times New Roman" w:hAnsi="Arial" w:cs="Arial"/>
          <w:sz w:val="24"/>
          <w:szCs w:val="24"/>
        </w:rPr>
        <w:t>r.</w:t>
      </w:r>
      <w:r w:rsidR="00AE252D" w:rsidRPr="00AB13EF">
        <w:rPr>
          <w:rFonts w:ascii="Arial" w:eastAsia="Times New Roman" w:hAnsi="Arial" w:cs="Arial"/>
          <w:sz w:val="24"/>
          <w:szCs w:val="24"/>
        </w:rPr>
        <w:t xml:space="preserve"> </w:t>
      </w:r>
      <w:r w:rsidR="001C7080" w:rsidRPr="00AB13EF">
        <w:rPr>
          <w:rFonts w:ascii="Arial" w:eastAsia="Times New Roman" w:hAnsi="Arial" w:cs="Arial"/>
          <w:sz w:val="24"/>
          <w:szCs w:val="24"/>
        </w:rPr>
        <w:t>w sprawie uchwalenia budżetu Gminy Łagów na 2024 rok</w:t>
      </w:r>
    </w:p>
    <w:bookmarkEnd w:id="0"/>
    <w:p w14:paraId="289773B2" w14:textId="7E3FA2B7" w:rsidR="00BD476F" w:rsidRPr="009274E9" w:rsidRDefault="00BD476F" w:rsidP="00AE252D">
      <w:pPr>
        <w:pStyle w:val="Nagwek4"/>
        <w:jc w:val="both"/>
        <w:rPr>
          <w:b w:val="0"/>
        </w:rPr>
      </w:pPr>
      <w:r w:rsidRPr="009274E9">
        <w:rPr>
          <w:rFonts w:ascii="Arial" w:hAnsi="Arial" w:cs="Arial"/>
          <w:b w:val="0"/>
        </w:rPr>
        <w:t xml:space="preserve">Na podstawie art. 18 ust. 2 pkt 4, pkt 9 lit. c, d, i ustawy z dnia 8 marca 1990 r. o samorządzie gminnym (tekst  jedn. </w:t>
      </w:r>
      <w:r w:rsidR="009274E9" w:rsidRPr="009274E9">
        <w:rPr>
          <w:b w:val="0"/>
        </w:rPr>
        <w:t>Dz.U</w:t>
      </w:r>
      <w:r w:rsidR="00174DA3">
        <w:rPr>
          <w:b w:val="0"/>
        </w:rPr>
        <w:t xml:space="preserve">.  z  </w:t>
      </w:r>
      <w:r w:rsidR="009274E9" w:rsidRPr="009274E9">
        <w:rPr>
          <w:b w:val="0"/>
        </w:rPr>
        <w:t>2024</w:t>
      </w:r>
      <w:r w:rsidR="00174DA3">
        <w:rPr>
          <w:b w:val="0"/>
        </w:rPr>
        <w:t xml:space="preserve"> roku</w:t>
      </w:r>
      <w:r w:rsidR="009274E9">
        <w:rPr>
          <w:b w:val="0"/>
        </w:rPr>
        <w:t xml:space="preserve"> poz</w:t>
      </w:r>
      <w:r w:rsidR="00174DA3">
        <w:rPr>
          <w:b w:val="0"/>
        </w:rPr>
        <w:t>.</w:t>
      </w:r>
      <w:r w:rsidR="009274E9">
        <w:rPr>
          <w:b w:val="0"/>
        </w:rPr>
        <w:t xml:space="preserve"> </w:t>
      </w:r>
      <w:r w:rsidR="009274E9" w:rsidRPr="009274E9">
        <w:rPr>
          <w:b w:val="0"/>
        </w:rPr>
        <w:t>609</w:t>
      </w:r>
      <w:r w:rsidRPr="009274E9">
        <w:rPr>
          <w:rFonts w:ascii="Arial" w:hAnsi="Arial" w:cs="Arial"/>
          <w:b w:val="0"/>
        </w:rPr>
        <w:t xml:space="preserve">), w związku z art. 211, art. 212,  ustawy z dnia 27 sierpnia 2009 r. o finansach publicznych (tekst jedn. Dz. U. z 2023 poz. 1270 z </w:t>
      </w:r>
      <w:proofErr w:type="spellStart"/>
      <w:r w:rsidRPr="009274E9">
        <w:rPr>
          <w:rFonts w:ascii="Arial" w:hAnsi="Arial" w:cs="Arial"/>
          <w:b w:val="0"/>
        </w:rPr>
        <w:t>późn</w:t>
      </w:r>
      <w:proofErr w:type="spellEnd"/>
      <w:r w:rsidRPr="009274E9">
        <w:rPr>
          <w:rFonts w:ascii="Arial" w:hAnsi="Arial" w:cs="Arial"/>
          <w:b w:val="0"/>
        </w:rPr>
        <w:t>. zm.)</w:t>
      </w:r>
    </w:p>
    <w:p w14:paraId="553E3A2C" w14:textId="3B4A8562" w:rsidR="00BD476F" w:rsidRDefault="00BD476F" w:rsidP="00BD4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 Miejska </w:t>
      </w:r>
      <w:r w:rsidR="00174DA3">
        <w:rPr>
          <w:rFonts w:ascii="Arial" w:hAnsi="Arial" w:cs="Arial"/>
          <w:sz w:val="24"/>
          <w:szCs w:val="24"/>
        </w:rPr>
        <w:t xml:space="preserve">w Łagowie </w:t>
      </w:r>
      <w:r>
        <w:rPr>
          <w:rFonts w:ascii="Arial" w:hAnsi="Arial" w:cs="Arial"/>
          <w:sz w:val="24"/>
          <w:szCs w:val="24"/>
        </w:rPr>
        <w:t>uchwala, co następuje:</w:t>
      </w:r>
    </w:p>
    <w:p w14:paraId="4F4A80E7" w14:textId="58DD70E2" w:rsidR="00BD476F" w:rsidRDefault="00BD476F" w:rsidP="00BD476F">
      <w:pPr>
        <w:spacing w:after="80" w:line="240" w:lineRule="auto"/>
        <w:ind w:left="425" w:hanging="425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1</w:t>
      </w:r>
    </w:p>
    <w:p w14:paraId="3D9B064F" w14:textId="34DCBB17" w:rsidR="000A6769" w:rsidRDefault="000A6769" w:rsidP="000A6769">
      <w:pPr>
        <w:spacing w:before="120" w:after="80" w:line="240" w:lineRule="auto"/>
        <w:rPr>
          <w:rFonts w:ascii="Arial" w:eastAsia="Times New Roman" w:hAnsi="Arial" w:cs="Arial"/>
          <w:sz w:val="24"/>
          <w:szCs w:val="24"/>
        </w:rPr>
      </w:pPr>
      <w:r w:rsidRPr="00AB13EF">
        <w:rPr>
          <w:rFonts w:ascii="Arial" w:eastAsia="Times New Roman" w:hAnsi="Arial" w:cs="Arial"/>
          <w:sz w:val="24"/>
          <w:szCs w:val="24"/>
        </w:rPr>
        <w:t>W uchwale Nr V/23//24 z dnia 23 lipca 2024  roku w sprawie uchwalenia budżetu Gminy Łagów na 2024 rok:</w:t>
      </w:r>
    </w:p>
    <w:p w14:paraId="130230B5" w14:textId="77777777" w:rsidR="000A6769" w:rsidRPr="00AB13EF" w:rsidRDefault="000A6769" w:rsidP="000A6769">
      <w:pPr>
        <w:spacing w:before="120" w:after="80" w:line="240" w:lineRule="auto"/>
        <w:rPr>
          <w:rFonts w:ascii="Arial" w:eastAsia="Times New Roman" w:hAnsi="Arial" w:cs="Arial"/>
          <w:sz w:val="24"/>
          <w:szCs w:val="24"/>
        </w:rPr>
      </w:pPr>
    </w:p>
    <w:p w14:paraId="7F4DC941" w14:textId="77777777" w:rsidR="000A6769" w:rsidRDefault="000A6769" w:rsidP="000A6769">
      <w:pPr>
        <w:spacing w:after="80" w:line="240" w:lineRule="auto"/>
        <w:ind w:left="425" w:hanging="425"/>
        <w:rPr>
          <w:rFonts w:ascii="Arial" w:eastAsia="Times New Roman" w:hAnsi="Arial" w:cs="Arial"/>
          <w:b/>
          <w:sz w:val="24"/>
          <w:szCs w:val="24"/>
        </w:rPr>
      </w:pPr>
      <w:r w:rsidRPr="00AB13EF">
        <w:rPr>
          <w:rFonts w:ascii="Arial" w:eastAsia="Times New Roman" w:hAnsi="Arial" w:cs="Arial"/>
          <w:b/>
          <w:sz w:val="24"/>
          <w:szCs w:val="24"/>
        </w:rPr>
        <w:t>§ 4 otrzymuje brzmienie:</w:t>
      </w:r>
    </w:p>
    <w:p w14:paraId="662ECA88" w14:textId="77777777" w:rsidR="000A6769" w:rsidRDefault="000A6769" w:rsidP="000A6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Ustala się:</w:t>
      </w:r>
    </w:p>
    <w:p w14:paraId="2C1CB06E" w14:textId="77777777" w:rsidR="000A6769" w:rsidRDefault="000A6769" w:rsidP="000A676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Przychody budżetu w łącznej wysokości 52 249 561,25 zł</w:t>
      </w:r>
    </w:p>
    <w:p w14:paraId="63A92A73" w14:textId="77777777" w:rsidR="000A6769" w:rsidRPr="00BD4B31" w:rsidRDefault="000A6769" w:rsidP="000A676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Rozchody budżetu w łącznej wysokości 39 174 316,69 zł</w:t>
      </w:r>
    </w:p>
    <w:p w14:paraId="6BCE6A59" w14:textId="77777777" w:rsidR="000A6769" w:rsidRDefault="000A6769" w:rsidP="000A6769">
      <w:pPr>
        <w:tabs>
          <w:tab w:val="num" w:pos="788"/>
        </w:tabs>
        <w:spacing w:after="40"/>
        <w:jc w:val="both"/>
        <w:rPr>
          <w:rFonts w:ascii="Arial" w:eastAsia="Times New Roman" w:hAnsi="Arial" w:cs="Arial"/>
          <w:sz w:val="24"/>
          <w:szCs w:val="24"/>
        </w:rPr>
      </w:pPr>
      <w:r w:rsidRPr="00AB13EF">
        <w:rPr>
          <w:rFonts w:ascii="Arial" w:eastAsia="Calibri" w:hAnsi="Arial" w:cs="Arial"/>
          <w:sz w:val="24"/>
          <w:szCs w:val="24"/>
          <w:lang w:eastAsia="en-US"/>
        </w:rPr>
        <w:t xml:space="preserve">zgodnie z załącznikiem nr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5 </w:t>
      </w:r>
      <w:r>
        <w:rPr>
          <w:rFonts w:ascii="Arial" w:eastAsia="Times New Roman" w:hAnsi="Arial" w:cs="Arial"/>
          <w:sz w:val="24"/>
          <w:szCs w:val="24"/>
        </w:rPr>
        <w:t>do niniejszej uchwały.</w:t>
      </w:r>
    </w:p>
    <w:p w14:paraId="68D2B9BD" w14:textId="77777777" w:rsidR="000A6769" w:rsidRDefault="000A6769" w:rsidP="000A6769">
      <w:pPr>
        <w:tabs>
          <w:tab w:val="num" w:pos="788"/>
        </w:tabs>
        <w:spacing w:after="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72C6697" w14:textId="77777777" w:rsidR="000A6769" w:rsidRDefault="000A6769" w:rsidP="000A6769">
      <w:pPr>
        <w:spacing w:after="80" w:line="240" w:lineRule="auto"/>
        <w:ind w:left="425" w:hanging="425"/>
        <w:rPr>
          <w:rFonts w:ascii="Arial" w:eastAsia="Times New Roman" w:hAnsi="Arial" w:cs="Arial"/>
          <w:b/>
          <w:sz w:val="24"/>
          <w:szCs w:val="24"/>
        </w:rPr>
      </w:pPr>
      <w:r w:rsidRPr="00AB13EF">
        <w:rPr>
          <w:rFonts w:ascii="Arial" w:eastAsia="Times New Roman" w:hAnsi="Arial" w:cs="Arial"/>
          <w:b/>
          <w:sz w:val="24"/>
          <w:szCs w:val="24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</w:rPr>
        <w:t xml:space="preserve">7 pkt 4 </w:t>
      </w:r>
      <w:r w:rsidRPr="00AB13EF">
        <w:rPr>
          <w:rFonts w:ascii="Arial" w:eastAsia="Times New Roman" w:hAnsi="Arial" w:cs="Arial"/>
          <w:b/>
          <w:sz w:val="24"/>
          <w:szCs w:val="24"/>
        </w:rPr>
        <w:t>otrzymuje brzmienie:</w:t>
      </w:r>
    </w:p>
    <w:p w14:paraId="7D68B460" w14:textId="77777777" w:rsidR="000A6769" w:rsidRDefault="000A6769" w:rsidP="000A6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14B16">
        <w:rPr>
          <w:rFonts w:ascii="Arial" w:eastAsia="Times New Roman" w:hAnsi="Arial" w:cs="Arial"/>
          <w:sz w:val="24"/>
          <w:szCs w:val="24"/>
        </w:rPr>
        <w:t xml:space="preserve">dochody z tytułu opłat za korzystanie ze środowiska i administracyjnych kar pieniężnych w wysokości  1 100,00 zł oraz wydatki na finansowanie systemu ochrony środowiska w wysokości 116 500,00 zł realizowane stosownie do art. 402 ust. 4-6 i art. 403 ust. 2 ustawy z dnia 27 kwietnia 2001 r. Prawo ochrony środowiska (Dz. U. z 2022 r. poz. 2556  z </w:t>
      </w:r>
      <w:proofErr w:type="spellStart"/>
      <w:r w:rsidRPr="00C14B16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C14B16">
        <w:rPr>
          <w:rFonts w:ascii="Arial" w:eastAsia="Times New Roman" w:hAnsi="Arial" w:cs="Arial"/>
          <w:sz w:val="24"/>
          <w:szCs w:val="24"/>
        </w:rPr>
        <w:t>. zm.)</w:t>
      </w:r>
    </w:p>
    <w:p w14:paraId="4240737B" w14:textId="77777777" w:rsidR="000A6769" w:rsidRDefault="000A6769" w:rsidP="00BD476F">
      <w:pPr>
        <w:spacing w:after="80" w:line="240" w:lineRule="auto"/>
        <w:ind w:left="425" w:hanging="425"/>
        <w:jc w:val="center"/>
        <w:rPr>
          <w:rFonts w:ascii="Arial" w:eastAsia="Times New Roman" w:hAnsi="Arial" w:cs="Arial"/>
          <w:sz w:val="24"/>
          <w:szCs w:val="24"/>
        </w:rPr>
      </w:pPr>
    </w:p>
    <w:p w14:paraId="564D599E" w14:textId="55B24389" w:rsidR="00AB13EF" w:rsidRPr="00AB13EF" w:rsidRDefault="00AB13EF" w:rsidP="00AB13EF">
      <w:pPr>
        <w:spacing w:before="120" w:after="80" w:line="240" w:lineRule="auto"/>
        <w:ind w:hanging="425"/>
        <w:jc w:val="center"/>
        <w:rPr>
          <w:rFonts w:ascii="Arial" w:eastAsia="Times New Roman" w:hAnsi="Arial" w:cs="Arial"/>
          <w:sz w:val="24"/>
          <w:szCs w:val="24"/>
        </w:rPr>
      </w:pPr>
      <w:r w:rsidRPr="00AB13EF">
        <w:rPr>
          <w:rFonts w:ascii="Arial" w:eastAsia="Times New Roman" w:hAnsi="Arial" w:cs="Arial"/>
          <w:sz w:val="24"/>
          <w:szCs w:val="24"/>
        </w:rPr>
        <w:t>§ 2</w:t>
      </w:r>
    </w:p>
    <w:p w14:paraId="7073D44B" w14:textId="034FC119" w:rsidR="00AB13EF" w:rsidRDefault="00AB5245" w:rsidP="000A6769">
      <w:pPr>
        <w:spacing w:before="120" w:after="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Zmienia się treść następujących załączników</w:t>
      </w:r>
      <w:r w:rsidR="0077149C">
        <w:rPr>
          <w:rFonts w:ascii="Arial" w:eastAsia="Times New Roman" w:hAnsi="Arial" w:cs="Arial"/>
          <w:sz w:val="24"/>
          <w:szCs w:val="24"/>
        </w:rPr>
        <w:t xml:space="preserve"> do w/w uchwały Nr V/23/24</w:t>
      </w:r>
      <w:r w:rsidR="00AB13EF" w:rsidRPr="00AB13EF">
        <w:rPr>
          <w:rFonts w:ascii="Arial" w:eastAsia="Times New Roman" w:hAnsi="Arial" w:cs="Arial"/>
          <w:sz w:val="24"/>
          <w:szCs w:val="24"/>
        </w:rPr>
        <w:t>:</w:t>
      </w:r>
    </w:p>
    <w:p w14:paraId="4BFF577F" w14:textId="77777777" w:rsidR="00AB5245" w:rsidRDefault="00AB5245" w:rsidP="000A6769">
      <w:pPr>
        <w:spacing w:before="120" w:after="80" w:line="240" w:lineRule="auto"/>
        <w:rPr>
          <w:rFonts w:ascii="Arial" w:eastAsia="Times New Roman" w:hAnsi="Arial" w:cs="Arial"/>
          <w:sz w:val="24"/>
          <w:szCs w:val="24"/>
        </w:rPr>
      </w:pPr>
    </w:p>
    <w:p w14:paraId="6F360967" w14:textId="50CFCE56" w:rsidR="000A6769" w:rsidRDefault="00AB5245" w:rsidP="000A67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Załącznik nr 1 </w:t>
      </w:r>
      <w:r w:rsidRPr="00BC5E5E">
        <w:rPr>
          <w:rFonts w:ascii="Arial" w:eastAsia="Times New Roman" w:hAnsi="Arial" w:cs="Arial"/>
          <w:b/>
          <w:sz w:val="24"/>
          <w:szCs w:val="24"/>
        </w:rPr>
        <w:t>Plan dochodów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B5245">
        <w:rPr>
          <w:rFonts w:ascii="Arial" w:eastAsiaTheme="minorHAnsi" w:hAnsi="Arial" w:cs="Arial"/>
          <w:sz w:val="24"/>
          <w:szCs w:val="24"/>
          <w:lang w:eastAsia="en-US"/>
        </w:rPr>
        <w:t xml:space="preserve">do uchwały budżetowej </w:t>
      </w:r>
      <w:r w:rsidRPr="00AB5245">
        <w:rPr>
          <w:rFonts w:ascii="Arial" w:eastAsia="Times New Roman" w:hAnsi="Arial" w:cs="Arial"/>
          <w:sz w:val="24"/>
          <w:szCs w:val="24"/>
        </w:rPr>
        <w:t>Nr V/23//24 z dnia 23 lipca 2024  roku</w:t>
      </w:r>
      <w:r>
        <w:rPr>
          <w:rFonts w:ascii="Arial" w:eastAsia="Times New Roman" w:hAnsi="Arial" w:cs="Arial"/>
          <w:sz w:val="24"/>
          <w:szCs w:val="24"/>
        </w:rPr>
        <w:t xml:space="preserve"> otrzymuje nowe brzmienie z</w:t>
      </w:r>
      <w:r w:rsidR="000A6769" w:rsidRPr="00DA23FC">
        <w:rPr>
          <w:rFonts w:ascii="Arial" w:eastAsia="Times New Roman" w:hAnsi="Arial" w:cs="Arial"/>
          <w:sz w:val="24"/>
          <w:szCs w:val="24"/>
        </w:rPr>
        <w:t>godnie z załącznikiem nr 1 do niniejszej uchwały</w:t>
      </w:r>
    </w:p>
    <w:p w14:paraId="07139D19" w14:textId="77777777" w:rsidR="000A6769" w:rsidRPr="00DA23FC" w:rsidRDefault="000A6769" w:rsidP="000A6769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7E721F" w14:textId="4BF12557" w:rsidR="000A6769" w:rsidRPr="00AB5245" w:rsidRDefault="000A6769" w:rsidP="00AB52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245">
        <w:rPr>
          <w:rFonts w:ascii="Arial" w:eastAsia="Times New Roman" w:hAnsi="Arial" w:cs="Arial"/>
          <w:sz w:val="24"/>
          <w:szCs w:val="24"/>
        </w:rPr>
        <w:t xml:space="preserve">Załącznik nr 3 </w:t>
      </w:r>
      <w:r w:rsidRPr="00BC5E5E">
        <w:rPr>
          <w:rFonts w:ascii="Arial" w:eastAsia="Times New Roman" w:hAnsi="Arial" w:cs="Arial"/>
          <w:b/>
          <w:sz w:val="24"/>
          <w:szCs w:val="24"/>
        </w:rPr>
        <w:t>Wydatki na wieloletnie przedsięwzięcia</w:t>
      </w:r>
      <w:r w:rsidRPr="00AB5245">
        <w:rPr>
          <w:rFonts w:ascii="Arial" w:eastAsia="Times New Roman" w:hAnsi="Arial" w:cs="Arial"/>
          <w:sz w:val="24"/>
          <w:szCs w:val="24"/>
        </w:rPr>
        <w:t xml:space="preserve"> planowane do poniesienia w 2024 roku </w:t>
      </w:r>
      <w:r w:rsidR="00AB5245" w:rsidRPr="00AB5245">
        <w:rPr>
          <w:rFonts w:ascii="Arial" w:eastAsiaTheme="minorHAnsi" w:hAnsi="Arial" w:cs="Arial"/>
          <w:sz w:val="24"/>
          <w:szCs w:val="24"/>
          <w:lang w:eastAsia="en-US"/>
        </w:rPr>
        <w:t xml:space="preserve">do uchwały budżetowej </w:t>
      </w:r>
      <w:r w:rsidR="00AB5245" w:rsidRPr="00AB5245">
        <w:rPr>
          <w:rFonts w:ascii="Arial" w:eastAsia="Times New Roman" w:hAnsi="Arial" w:cs="Arial"/>
          <w:sz w:val="24"/>
          <w:szCs w:val="24"/>
        </w:rPr>
        <w:t>Nr V/23//24 z dnia 23 lipca 2024  roku</w:t>
      </w:r>
      <w:r w:rsidRPr="00AB5245">
        <w:rPr>
          <w:rFonts w:ascii="Arial" w:eastAsia="Times New Roman" w:hAnsi="Arial" w:cs="Arial"/>
          <w:sz w:val="24"/>
          <w:szCs w:val="24"/>
        </w:rPr>
        <w:t xml:space="preserve"> otrzymuje nowe brzmienie</w:t>
      </w:r>
      <w:r w:rsidR="00AB5245" w:rsidRPr="00AB5245">
        <w:rPr>
          <w:rFonts w:ascii="Arial" w:eastAsia="Times New Roman" w:hAnsi="Arial" w:cs="Arial"/>
          <w:sz w:val="24"/>
          <w:szCs w:val="24"/>
        </w:rPr>
        <w:t xml:space="preserve"> zgodnie z załącznikiem nr 2 do niniejszej uchwały</w:t>
      </w:r>
    </w:p>
    <w:p w14:paraId="0BECBEEB" w14:textId="77777777" w:rsidR="000A6769" w:rsidRPr="00AB5245" w:rsidRDefault="000A6769" w:rsidP="000A6769">
      <w:pPr>
        <w:pStyle w:val="Akapitzlist"/>
        <w:rPr>
          <w:rFonts w:ascii="Arial" w:eastAsia="Times New Roman" w:hAnsi="Arial" w:cs="Arial"/>
          <w:sz w:val="24"/>
          <w:szCs w:val="24"/>
        </w:rPr>
      </w:pPr>
    </w:p>
    <w:p w14:paraId="4DBA4B77" w14:textId="0FE6DF31" w:rsidR="00AB5245" w:rsidRPr="00AB5245" w:rsidRDefault="000A6769" w:rsidP="00AB52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245">
        <w:rPr>
          <w:rFonts w:ascii="Arial" w:eastAsia="Times New Roman" w:hAnsi="Arial" w:cs="Arial"/>
          <w:sz w:val="24"/>
          <w:szCs w:val="24"/>
        </w:rPr>
        <w:lastRenderedPageBreak/>
        <w:t xml:space="preserve">Załącznik nr 4 </w:t>
      </w:r>
      <w:r w:rsidRPr="00BC5E5E">
        <w:rPr>
          <w:rFonts w:ascii="Arial" w:eastAsia="Times New Roman" w:hAnsi="Arial" w:cs="Arial"/>
          <w:b/>
          <w:sz w:val="24"/>
          <w:szCs w:val="24"/>
        </w:rPr>
        <w:t>Zadania inwestycyjne roczne</w:t>
      </w:r>
      <w:r w:rsidRPr="00AB5245">
        <w:rPr>
          <w:rFonts w:ascii="Arial" w:eastAsia="Times New Roman" w:hAnsi="Arial" w:cs="Arial"/>
          <w:sz w:val="24"/>
          <w:szCs w:val="24"/>
        </w:rPr>
        <w:t xml:space="preserve"> w 2024 roku </w:t>
      </w:r>
      <w:r w:rsidR="00AB5245">
        <w:rPr>
          <w:rFonts w:ascii="Arial" w:eastAsia="Times New Roman" w:hAnsi="Arial" w:cs="Arial"/>
          <w:sz w:val="24"/>
          <w:szCs w:val="24"/>
        </w:rPr>
        <w:t xml:space="preserve"> </w:t>
      </w:r>
      <w:r w:rsidR="00AB5245" w:rsidRPr="00AB5245">
        <w:rPr>
          <w:rFonts w:ascii="Arial" w:eastAsiaTheme="minorHAnsi" w:hAnsi="Arial" w:cs="Arial"/>
          <w:sz w:val="24"/>
          <w:szCs w:val="24"/>
          <w:lang w:eastAsia="en-US"/>
        </w:rPr>
        <w:t xml:space="preserve">do uchwały budżetowej </w:t>
      </w:r>
      <w:r w:rsidR="00AB5245" w:rsidRPr="00AB5245">
        <w:rPr>
          <w:rFonts w:ascii="Arial" w:eastAsia="Times New Roman" w:hAnsi="Arial" w:cs="Arial"/>
          <w:sz w:val="24"/>
          <w:szCs w:val="24"/>
        </w:rPr>
        <w:t xml:space="preserve">Nr V/23//24 z dnia 23 lipca 2024  roku </w:t>
      </w:r>
      <w:r w:rsidRPr="00AB5245">
        <w:rPr>
          <w:rFonts w:ascii="Arial" w:eastAsia="Times New Roman" w:hAnsi="Arial" w:cs="Arial"/>
          <w:sz w:val="24"/>
          <w:szCs w:val="24"/>
        </w:rPr>
        <w:t>otrzymuje nowe brzmienie</w:t>
      </w:r>
      <w:r w:rsidR="00AB5245">
        <w:rPr>
          <w:rFonts w:ascii="Arial" w:eastAsia="Times New Roman" w:hAnsi="Arial" w:cs="Arial"/>
          <w:sz w:val="24"/>
          <w:szCs w:val="24"/>
        </w:rPr>
        <w:t xml:space="preserve"> </w:t>
      </w:r>
      <w:r w:rsidR="00AB5245" w:rsidRPr="00AB5245">
        <w:rPr>
          <w:rFonts w:ascii="Arial" w:eastAsia="Times New Roman" w:hAnsi="Arial" w:cs="Arial"/>
          <w:sz w:val="24"/>
          <w:szCs w:val="24"/>
        </w:rPr>
        <w:t xml:space="preserve">zgodnie z załącznikiem nr </w:t>
      </w:r>
      <w:r w:rsidR="00AB5245">
        <w:rPr>
          <w:rFonts w:ascii="Arial" w:eastAsia="Times New Roman" w:hAnsi="Arial" w:cs="Arial"/>
          <w:sz w:val="24"/>
          <w:szCs w:val="24"/>
        </w:rPr>
        <w:t>3</w:t>
      </w:r>
      <w:r w:rsidR="00AB5245" w:rsidRPr="00AB5245">
        <w:rPr>
          <w:rFonts w:ascii="Arial" w:eastAsia="Times New Roman" w:hAnsi="Arial" w:cs="Arial"/>
          <w:sz w:val="24"/>
          <w:szCs w:val="24"/>
        </w:rPr>
        <w:t xml:space="preserve"> do niniejszej uchwały</w:t>
      </w:r>
    </w:p>
    <w:p w14:paraId="146504EE" w14:textId="2E214755" w:rsidR="000A6769" w:rsidRPr="00AB5245" w:rsidRDefault="000A6769" w:rsidP="00AB5245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7AE3D9" w14:textId="77777777" w:rsidR="000A6769" w:rsidRPr="00AB5245" w:rsidRDefault="000A6769" w:rsidP="000A6769">
      <w:pPr>
        <w:pStyle w:val="Akapitzlist"/>
        <w:rPr>
          <w:rFonts w:ascii="Arial" w:eastAsia="Times New Roman" w:hAnsi="Arial" w:cs="Arial"/>
          <w:sz w:val="24"/>
          <w:szCs w:val="24"/>
        </w:rPr>
      </w:pPr>
    </w:p>
    <w:p w14:paraId="27822115" w14:textId="0593A1CE" w:rsidR="00AB5245" w:rsidRDefault="000A6769" w:rsidP="00AB52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245">
        <w:rPr>
          <w:rFonts w:ascii="Arial" w:eastAsia="Times New Roman" w:hAnsi="Arial" w:cs="Arial"/>
          <w:sz w:val="24"/>
          <w:szCs w:val="24"/>
        </w:rPr>
        <w:t xml:space="preserve">Załącznik nr 9 </w:t>
      </w:r>
      <w:r w:rsidRPr="00BC5E5E">
        <w:rPr>
          <w:rFonts w:ascii="Arial" w:eastAsia="Times New Roman" w:hAnsi="Arial" w:cs="Arial"/>
          <w:b/>
          <w:sz w:val="24"/>
          <w:szCs w:val="24"/>
        </w:rPr>
        <w:t>Dotacje podmiotowe</w:t>
      </w:r>
      <w:r w:rsidRPr="00AB5245">
        <w:rPr>
          <w:rFonts w:ascii="Arial" w:eastAsia="Times New Roman" w:hAnsi="Arial" w:cs="Arial"/>
          <w:sz w:val="24"/>
          <w:szCs w:val="24"/>
        </w:rPr>
        <w:t xml:space="preserve"> w 2024 roku </w:t>
      </w:r>
      <w:r w:rsidRPr="00AB5245">
        <w:rPr>
          <w:rFonts w:ascii="Arial" w:eastAsiaTheme="minorHAnsi" w:hAnsi="Arial" w:cs="Arial"/>
          <w:sz w:val="24"/>
          <w:szCs w:val="24"/>
          <w:lang w:eastAsia="en-US"/>
        </w:rPr>
        <w:t xml:space="preserve">do uchwały budżetowej </w:t>
      </w:r>
      <w:r w:rsidRPr="00AB5245">
        <w:rPr>
          <w:rFonts w:ascii="Arial" w:eastAsia="Times New Roman" w:hAnsi="Arial" w:cs="Arial"/>
          <w:sz w:val="24"/>
          <w:szCs w:val="24"/>
        </w:rPr>
        <w:t>Nr V/23//24 z dnia 23 lipca 2024  roku otrzymuje nowe brzmienie</w:t>
      </w:r>
      <w:r w:rsidR="00AB5245" w:rsidRPr="00AB5245">
        <w:rPr>
          <w:rFonts w:ascii="Arial" w:eastAsia="Times New Roman" w:hAnsi="Arial" w:cs="Arial"/>
          <w:sz w:val="24"/>
          <w:szCs w:val="24"/>
        </w:rPr>
        <w:t xml:space="preserve"> zgodnie z </w:t>
      </w:r>
      <w:r w:rsidR="00AB5245" w:rsidRPr="00DA23FC">
        <w:rPr>
          <w:rFonts w:ascii="Arial" w:eastAsia="Times New Roman" w:hAnsi="Arial" w:cs="Arial"/>
          <w:sz w:val="24"/>
          <w:szCs w:val="24"/>
        </w:rPr>
        <w:t xml:space="preserve">załącznikiem nr  </w:t>
      </w:r>
      <w:r w:rsidR="00AB5245">
        <w:rPr>
          <w:rFonts w:ascii="Arial" w:eastAsia="Times New Roman" w:hAnsi="Arial" w:cs="Arial"/>
          <w:sz w:val="24"/>
          <w:szCs w:val="24"/>
        </w:rPr>
        <w:t>4</w:t>
      </w:r>
      <w:r w:rsidR="00AB5245" w:rsidRPr="00DA23FC">
        <w:rPr>
          <w:rFonts w:ascii="Arial" w:eastAsia="Times New Roman" w:hAnsi="Arial" w:cs="Arial"/>
          <w:sz w:val="24"/>
          <w:szCs w:val="24"/>
        </w:rPr>
        <w:t xml:space="preserve"> do niniejszej uchwały</w:t>
      </w:r>
    </w:p>
    <w:p w14:paraId="3F83B6F3" w14:textId="7BD14CF4" w:rsidR="000A6769" w:rsidRPr="00F868DD" w:rsidRDefault="000A6769" w:rsidP="00AB5245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4758D76C" w14:textId="77777777" w:rsidR="00C14B16" w:rsidRPr="00C14B16" w:rsidRDefault="00C14B16" w:rsidP="00C14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DCE3E7" w14:textId="236A7790" w:rsidR="00BD476F" w:rsidRDefault="00BD476F" w:rsidP="00BD476F">
      <w:pPr>
        <w:spacing w:after="80" w:line="240" w:lineRule="auto"/>
        <w:ind w:left="425" w:hanging="425"/>
        <w:jc w:val="center"/>
        <w:rPr>
          <w:rFonts w:ascii="Arial" w:eastAsia="Times New Roman" w:hAnsi="Arial" w:cs="Arial"/>
          <w:sz w:val="24"/>
          <w:szCs w:val="24"/>
        </w:rPr>
      </w:pPr>
      <w:bookmarkStart w:id="1" w:name="_Hlk125017802"/>
      <w:r>
        <w:rPr>
          <w:rFonts w:ascii="Arial" w:eastAsia="Times New Roman" w:hAnsi="Arial" w:cs="Arial"/>
          <w:sz w:val="24"/>
          <w:szCs w:val="24"/>
        </w:rPr>
        <w:t xml:space="preserve">§ </w:t>
      </w:r>
      <w:r w:rsidR="00AB13EF">
        <w:rPr>
          <w:rFonts w:ascii="Arial" w:eastAsia="Times New Roman" w:hAnsi="Arial" w:cs="Arial"/>
          <w:sz w:val="24"/>
          <w:szCs w:val="24"/>
        </w:rPr>
        <w:t>3</w:t>
      </w:r>
    </w:p>
    <w:bookmarkEnd w:id="1"/>
    <w:p w14:paraId="7D2007A1" w14:textId="4BD30D72" w:rsidR="00BD476F" w:rsidRDefault="00BD476F" w:rsidP="00BD476F">
      <w:pPr>
        <w:spacing w:before="120" w:after="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Wykonanie uchwały powierza się Burmistrzowi Miasta i Gminy</w:t>
      </w:r>
      <w:r w:rsidR="00E330D5">
        <w:rPr>
          <w:rFonts w:ascii="Arial" w:eastAsia="Times New Roman" w:hAnsi="Arial" w:cs="Arial"/>
          <w:sz w:val="24"/>
          <w:szCs w:val="24"/>
        </w:rPr>
        <w:t xml:space="preserve"> Łagów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0D1AF36" w14:textId="77777777" w:rsidR="00BD476F" w:rsidRDefault="00BD476F" w:rsidP="00BD476F">
      <w:pPr>
        <w:spacing w:after="8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</w:p>
    <w:p w14:paraId="173B910C" w14:textId="41D16C11" w:rsidR="00BD476F" w:rsidRDefault="00BD476F" w:rsidP="00BD476F">
      <w:pPr>
        <w:spacing w:after="80" w:line="240" w:lineRule="auto"/>
        <w:ind w:left="425" w:hanging="425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§ </w:t>
      </w:r>
      <w:r w:rsidR="00AB13EF">
        <w:rPr>
          <w:rFonts w:ascii="Arial" w:eastAsia="Times New Roman" w:hAnsi="Arial" w:cs="Arial"/>
          <w:sz w:val="24"/>
          <w:szCs w:val="24"/>
        </w:rPr>
        <w:t>4</w:t>
      </w:r>
    </w:p>
    <w:p w14:paraId="2F173BB5" w14:textId="2FB26CEB" w:rsidR="00AD2D57" w:rsidRDefault="00BD476F" w:rsidP="007B4605">
      <w:pPr>
        <w:spacing w:after="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Uchwała wchodzi w życie z dniem podjęcia  i  podlega publikacji w Dzienniku Urzędowym Województwa Świętokrzyskiego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AD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1B7"/>
    <w:multiLevelType w:val="hybridMultilevel"/>
    <w:tmpl w:val="0F7A3FAC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A1F1F"/>
    <w:multiLevelType w:val="hybridMultilevel"/>
    <w:tmpl w:val="2610B4DC"/>
    <w:lvl w:ilvl="0" w:tplc="1516556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82713D4"/>
    <w:multiLevelType w:val="hybridMultilevel"/>
    <w:tmpl w:val="B5E80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462F5"/>
    <w:multiLevelType w:val="hybridMultilevel"/>
    <w:tmpl w:val="7C96E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02777"/>
    <w:multiLevelType w:val="multilevel"/>
    <w:tmpl w:val="4AE6C56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2333173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200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58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999106">
    <w:abstractNumId w:val="1"/>
  </w:num>
  <w:num w:numId="5" w16cid:durableId="2097092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00"/>
    <w:rsid w:val="00045A79"/>
    <w:rsid w:val="000A6769"/>
    <w:rsid w:val="00174DA3"/>
    <w:rsid w:val="00185A8C"/>
    <w:rsid w:val="001C7080"/>
    <w:rsid w:val="001E6083"/>
    <w:rsid w:val="002976C6"/>
    <w:rsid w:val="00323151"/>
    <w:rsid w:val="00352C59"/>
    <w:rsid w:val="00376C92"/>
    <w:rsid w:val="00501D9F"/>
    <w:rsid w:val="00572531"/>
    <w:rsid w:val="00573A9A"/>
    <w:rsid w:val="005A0D00"/>
    <w:rsid w:val="00600F83"/>
    <w:rsid w:val="006923FC"/>
    <w:rsid w:val="006A119C"/>
    <w:rsid w:val="006B095D"/>
    <w:rsid w:val="006C2B17"/>
    <w:rsid w:val="0077149C"/>
    <w:rsid w:val="007B4605"/>
    <w:rsid w:val="00822D3B"/>
    <w:rsid w:val="009274E9"/>
    <w:rsid w:val="0094170B"/>
    <w:rsid w:val="009F7E54"/>
    <w:rsid w:val="00A80A9D"/>
    <w:rsid w:val="00AB13EF"/>
    <w:rsid w:val="00AB5245"/>
    <w:rsid w:val="00AD2D57"/>
    <w:rsid w:val="00AE252D"/>
    <w:rsid w:val="00B62812"/>
    <w:rsid w:val="00BC5E5E"/>
    <w:rsid w:val="00BD476F"/>
    <w:rsid w:val="00BD4B31"/>
    <w:rsid w:val="00BE6BE7"/>
    <w:rsid w:val="00C14B16"/>
    <w:rsid w:val="00DA23FC"/>
    <w:rsid w:val="00E330D5"/>
    <w:rsid w:val="00F042E2"/>
    <w:rsid w:val="00F125C0"/>
    <w:rsid w:val="00F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DBF4"/>
  <w15:chartTrackingRefBased/>
  <w15:docId w15:val="{9474FB94-9229-401A-A915-F771FDBD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76F"/>
    <w:pPr>
      <w:spacing w:after="200" w:line="276" w:lineRule="auto"/>
    </w:pPr>
    <w:rPr>
      <w:rFonts w:eastAsiaTheme="minorEastAsia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27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274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Rycąbel</dc:creator>
  <cp:keywords/>
  <dc:description/>
  <cp:lastModifiedBy>Agnieszka Sadłocha</cp:lastModifiedBy>
  <cp:revision>15</cp:revision>
  <cp:lastPrinted>2024-08-26T13:24:00Z</cp:lastPrinted>
  <dcterms:created xsi:type="dcterms:W3CDTF">2024-08-26T09:49:00Z</dcterms:created>
  <dcterms:modified xsi:type="dcterms:W3CDTF">2024-08-27T10:14:00Z</dcterms:modified>
</cp:coreProperties>
</file>