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47" w:rsidRPr="009B7D47" w:rsidRDefault="009B7D47" w:rsidP="009B7D47">
      <w:pPr>
        <w:pStyle w:val="Bezodstpw"/>
        <w:jc w:val="right"/>
        <w:rPr>
          <w:rStyle w:val="Wyrnieniedelikatne"/>
          <w:rFonts w:ascii="Times New Roman" w:hAnsi="Times New Roman" w:cs="Times New Roman"/>
          <w:b/>
          <w:i w:val="0"/>
          <w:color w:val="auto"/>
        </w:rPr>
      </w:pPr>
      <w:r w:rsidRPr="009B7D47">
        <w:rPr>
          <w:rStyle w:val="Wyrnieniedelikatne"/>
          <w:rFonts w:ascii="Times New Roman" w:hAnsi="Times New Roman" w:cs="Times New Roman"/>
          <w:b/>
          <w:i w:val="0"/>
          <w:color w:val="auto"/>
        </w:rPr>
        <w:t>projekt</w:t>
      </w:r>
    </w:p>
    <w:p w:rsidR="009B7D47" w:rsidRDefault="009B7D47" w:rsidP="00DD2A9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1D9" w:rsidRPr="00DD2A92" w:rsidRDefault="00DD2A92" w:rsidP="00DD2A9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A92">
        <w:rPr>
          <w:rFonts w:ascii="Times New Roman" w:hAnsi="Times New Roman" w:cs="Times New Roman"/>
          <w:b/>
          <w:sz w:val="24"/>
          <w:szCs w:val="24"/>
        </w:rPr>
        <w:t>Uchwała Nr</w:t>
      </w:r>
      <w:r w:rsidR="009B7D47">
        <w:rPr>
          <w:rFonts w:ascii="Times New Roman" w:hAnsi="Times New Roman" w:cs="Times New Roman"/>
          <w:b/>
          <w:sz w:val="24"/>
          <w:szCs w:val="24"/>
        </w:rPr>
        <w:t>………./24</w:t>
      </w:r>
    </w:p>
    <w:p w:rsidR="00DD2A92" w:rsidRPr="00DD2A92" w:rsidRDefault="00DD2A92" w:rsidP="00DD2A9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A92">
        <w:rPr>
          <w:rFonts w:ascii="Times New Roman" w:hAnsi="Times New Roman" w:cs="Times New Roman"/>
          <w:b/>
          <w:sz w:val="24"/>
          <w:szCs w:val="24"/>
        </w:rPr>
        <w:t>Rady Miejskiej w Łagowie</w:t>
      </w:r>
    </w:p>
    <w:p w:rsidR="00DD2A92" w:rsidRDefault="00DD2A92" w:rsidP="00DD2A9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2A92">
        <w:rPr>
          <w:rFonts w:ascii="Times New Roman" w:hAnsi="Times New Roman" w:cs="Times New Roman"/>
          <w:b/>
          <w:sz w:val="24"/>
          <w:szCs w:val="24"/>
        </w:rPr>
        <w:t>z dnia</w:t>
      </w:r>
      <w:r w:rsidR="009B7D47">
        <w:rPr>
          <w:rFonts w:ascii="Times New Roman" w:hAnsi="Times New Roman" w:cs="Times New Roman"/>
          <w:b/>
          <w:sz w:val="24"/>
          <w:szCs w:val="24"/>
        </w:rPr>
        <w:t>……………2024r.</w:t>
      </w:r>
    </w:p>
    <w:p w:rsidR="00DD2A92" w:rsidRDefault="00DD2A92" w:rsidP="00DD2A92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A92" w:rsidRDefault="00DD2A92" w:rsidP="00DD2A9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zmieniająca uchwałę Nr VIII/61/19 Rady Miejskiej w Łagowie z dnia 30 kwietnia 2019 r. w sprawie określenia wysokości opłat za korzystanie z wychowania przedszkolnego przez dzieci objęte wychowaniem przedszkolnym do końca roku szkolnego w roku kalendarzowym, w którym kończą 6 lat, w przedszkolach, oddziałach przedszkolnych w szkołach podstawowych i innych formach wychowania przedszkolnego prowadzonych przez Gminę Łagów.</w:t>
      </w:r>
    </w:p>
    <w:p w:rsidR="00FA43BF" w:rsidRDefault="00FA43BF" w:rsidP="00DD2A92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43D4" w:rsidRDefault="006043D4" w:rsidP="00DD2A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168F">
        <w:rPr>
          <w:rFonts w:ascii="Times New Roman" w:hAnsi="Times New Roman" w:cs="Times New Roman"/>
          <w:sz w:val="24"/>
          <w:szCs w:val="24"/>
        </w:rPr>
        <w:t xml:space="preserve">Na podstawie art. 7 ust. 1 pkt 8 i art. 18 ust. 2 pkt 15 ustawy z dnia 8 marca 1990 r.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A168F">
        <w:rPr>
          <w:rFonts w:ascii="Times New Roman" w:hAnsi="Times New Roman" w:cs="Times New Roman"/>
          <w:sz w:val="24"/>
          <w:szCs w:val="24"/>
        </w:rPr>
        <w:t>o samorządzie gminnym (</w:t>
      </w:r>
      <w:r>
        <w:rPr>
          <w:rFonts w:ascii="Times New Roman" w:hAnsi="Times New Roman" w:cs="Times New Roman"/>
          <w:sz w:val="24"/>
          <w:szCs w:val="24"/>
        </w:rPr>
        <w:t>t.j</w:t>
      </w:r>
      <w:r w:rsidR="008629C9">
        <w:rPr>
          <w:rFonts w:ascii="Times New Roman" w:hAnsi="Times New Roman" w:cs="Times New Roman"/>
          <w:sz w:val="24"/>
          <w:szCs w:val="24"/>
        </w:rPr>
        <w:t xml:space="preserve">. Dz. U. z 2024 r., poz. 609) , art. 52 ust. 1, 3-4, </w:t>
      </w:r>
      <w:r>
        <w:rPr>
          <w:rFonts w:ascii="Times New Roman" w:hAnsi="Times New Roman" w:cs="Times New Roman"/>
          <w:sz w:val="24"/>
          <w:szCs w:val="24"/>
        </w:rPr>
        <w:t xml:space="preserve"> ustawy z dnia 27 października 2017 r. o finansowaniu zadań oświatowyc</w:t>
      </w:r>
      <w:r w:rsidR="008629C9">
        <w:rPr>
          <w:rFonts w:ascii="Times New Roman" w:hAnsi="Times New Roman" w:cs="Times New Roman"/>
          <w:sz w:val="24"/>
          <w:szCs w:val="24"/>
        </w:rPr>
        <w:t xml:space="preserve">h  (Dz. U. z 2023 r., poz. 1400) </w:t>
      </w:r>
      <w:r w:rsidR="00F97A3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8629C9">
        <w:rPr>
          <w:rFonts w:ascii="Times New Roman" w:hAnsi="Times New Roman" w:cs="Times New Roman"/>
          <w:sz w:val="24"/>
          <w:szCs w:val="24"/>
        </w:rPr>
        <w:t>w związku z Obwieszczeniem Ministra Edukacji z dnia 27 lutego 2024 r. w sprawie wysokości wskaźnika waloryzacji oraz maksymalnej wysokości opłaty za korzystanie</w:t>
      </w:r>
      <w:r w:rsidR="00F97A3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8629C9">
        <w:rPr>
          <w:rFonts w:ascii="Times New Roman" w:hAnsi="Times New Roman" w:cs="Times New Roman"/>
          <w:sz w:val="24"/>
          <w:szCs w:val="24"/>
        </w:rPr>
        <w:t xml:space="preserve"> z wychowania przedszkolnego</w:t>
      </w:r>
      <w:r w:rsidR="00F97A31">
        <w:rPr>
          <w:rFonts w:ascii="Times New Roman" w:hAnsi="Times New Roman" w:cs="Times New Roman"/>
          <w:sz w:val="24"/>
          <w:szCs w:val="24"/>
        </w:rPr>
        <w:t xml:space="preserve"> (M.P. z 2024 r., poz. 174),</w:t>
      </w:r>
      <w:r>
        <w:rPr>
          <w:rFonts w:ascii="Times New Roman" w:hAnsi="Times New Roman" w:cs="Times New Roman"/>
          <w:sz w:val="24"/>
          <w:szCs w:val="24"/>
        </w:rPr>
        <w:t xml:space="preserve"> Rada Miejska w Łagowie uchwala, co następuje:</w:t>
      </w:r>
    </w:p>
    <w:p w:rsidR="006043D4" w:rsidRDefault="006043D4" w:rsidP="00DD2A92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043D4" w:rsidRDefault="00BD268A" w:rsidP="00BD268A">
      <w:pPr>
        <w:pStyle w:val="Bezodstpw"/>
        <w:tabs>
          <w:tab w:val="center" w:pos="4536"/>
          <w:tab w:val="left" w:pos="53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043D4">
        <w:rPr>
          <w:rFonts w:ascii="Times New Roman" w:hAnsi="Times New Roman" w:cs="Times New Roman"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BD268A" w:rsidRDefault="00BD268A" w:rsidP="00BD268A">
      <w:pPr>
        <w:pStyle w:val="Bezodstpw"/>
        <w:tabs>
          <w:tab w:val="center" w:pos="4536"/>
          <w:tab w:val="left" w:pos="5355"/>
        </w:tabs>
        <w:rPr>
          <w:rFonts w:ascii="Times New Roman" w:hAnsi="Times New Roman" w:cs="Times New Roman"/>
          <w:sz w:val="24"/>
          <w:szCs w:val="24"/>
        </w:rPr>
      </w:pPr>
    </w:p>
    <w:p w:rsidR="006043D4" w:rsidRDefault="006043D4" w:rsidP="006043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uchwale</w:t>
      </w:r>
      <w:r w:rsidRPr="006043D4">
        <w:rPr>
          <w:rFonts w:ascii="Times New Roman" w:hAnsi="Times New Roman" w:cs="Times New Roman"/>
          <w:sz w:val="24"/>
          <w:szCs w:val="24"/>
        </w:rPr>
        <w:t xml:space="preserve"> Nr VIII/61/19 Rady Miejskiej w Łagowie z dnia 30 kwietnia 2019 r. w sprawie określenia wysokości opłat za korzystanie z wychowania przedszkolnego przez dzieci objęte wychowaniem przedszkolnym do końca roku szkolnego w roku kalendarzowym, w którym kończą 6 lat, w przedszkolach, oddziałach przedszkolnych w szkołach podstawowych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6043D4">
        <w:rPr>
          <w:rFonts w:ascii="Times New Roman" w:hAnsi="Times New Roman" w:cs="Times New Roman"/>
          <w:sz w:val="24"/>
          <w:szCs w:val="24"/>
        </w:rPr>
        <w:t>i innych formach wychowania przedszkolnego</w:t>
      </w:r>
      <w:r>
        <w:rPr>
          <w:rFonts w:ascii="Times New Roman" w:hAnsi="Times New Roman" w:cs="Times New Roman"/>
          <w:sz w:val="24"/>
          <w:szCs w:val="24"/>
        </w:rPr>
        <w:t xml:space="preserve"> prowadzonych przez Gminę Łagów § 3 ust. 1 otrzymuje brzmienie:</w:t>
      </w:r>
    </w:p>
    <w:p w:rsidR="006043D4" w:rsidRDefault="008629C9" w:rsidP="006043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„ U</w:t>
      </w:r>
      <w:r w:rsidR="006043D4">
        <w:rPr>
          <w:rFonts w:ascii="Times New Roman" w:hAnsi="Times New Roman" w:cs="Times New Roman"/>
          <w:sz w:val="24"/>
          <w:szCs w:val="24"/>
        </w:rPr>
        <w:t>stala się</w:t>
      </w:r>
      <w:r w:rsidR="007A78F2">
        <w:rPr>
          <w:rFonts w:ascii="Times New Roman" w:hAnsi="Times New Roman" w:cs="Times New Roman"/>
          <w:sz w:val="24"/>
          <w:szCs w:val="24"/>
        </w:rPr>
        <w:t xml:space="preserve"> odpłatność rodziców (prawnych opiekunów) za korzystanie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7A78F2">
        <w:rPr>
          <w:rFonts w:ascii="Times New Roman" w:hAnsi="Times New Roman" w:cs="Times New Roman"/>
          <w:sz w:val="24"/>
          <w:szCs w:val="24"/>
        </w:rPr>
        <w:t>z wychowania przedszkolnego dzieci objętych wychowaniem przedszkolnym do końca roku szkolnego w roku kalendarzowym, w którym kończą 6 lat, w czasie przekraczającym wymiar zajęć, o którym mowa w § 2, w wysokości 1,44 zł za każdą rozpoczętą godzinę faktycznego pobytu dziecka w przedszkolu.”</w:t>
      </w:r>
    </w:p>
    <w:p w:rsidR="00BD268A" w:rsidRDefault="00BD268A" w:rsidP="00BD268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BD268A" w:rsidRDefault="00BD268A" w:rsidP="00BD268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BD268A" w:rsidRDefault="00BD268A" w:rsidP="00BD26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Burmistrzowi Miasta i Gminy Łagów.</w:t>
      </w:r>
    </w:p>
    <w:p w:rsidR="00BD268A" w:rsidRDefault="00BD268A" w:rsidP="00BD26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D268A" w:rsidRDefault="00BD268A" w:rsidP="00BD268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</w:t>
      </w:r>
    </w:p>
    <w:p w:rsidR="00BD268A" w:rsidRDefault="00BD268A" w:rsidP="00BD268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BD268A" w:rsidRDefault="00BD268A" w:rsidP="00BD268A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podlega ogłoszeniu w Dzienniku Urzędowym Województwa Świętokrzyskiego</w:t>
      </w:r>
      <w:r w:rsidR="00E37794">
        <w:rPr>
          <w:rFonts w:ascii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i wchodzi w życie z dniem 1 września 2024 r.</w:t>
      </w:r>
    </w:p>
    <w:p w:rsidR="00BD268A" w:rsidRPr="006043D4" w:rsidRDefault="00BD268A" w:rsidP="00BD268A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6043D4" w:rsidRPr="006043D4" w:rsidRDefault="006043D4" w:rsidP="006043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043D4" w:rsidRPr="006043D4" w:rsidRDefault="006043D4" w:rsidP="006043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CF56D1" w:rsidRDefault="006043D4" w:rsidP="006043D4">
      <w:pPr>
        <w:tabs>
          <w:tab w:val="left" w:pos="5445"/>
        </w:tabs>
      </w:pPr>
      <w:r>
        <w:tab/>
      </w:r>
    </w:p>
    <w:p w:rsidR="007706AD" w:rsidRDefault="007706AD" w:rsidP="006043D4">
      <w:pPr>
        <w:tabs>
          <w:tab w:val="left" w:pos="5445"/>
        </w:tabs>
      </w:pPr>
    </w:p>
    <w:p w:rsidR="00CF56D1" w:rsidRDefault="00CF56D1" w:rsidP="006043D4">
      <w:pPr>
        <w:tabs>
          <w:tab w:val="left" w:pos="5445"/>
        </w:tabs>
      </w:pPr>
    </w:p>
    <w:p w:rsidR="00CF56D1" w:rsidRDefault="007D16EC" w:rsidP="007D16EC">
      <w:pPr>
        <w:tabs>
          <w:tab w:val="left" w:pos="544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7D16EC" w:rsidRDefault="00240ACD" w:rsidP="0067421D">
      <w:pPr>
        <w:tabs>
          <w:tab w:val="left" w:pos="54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D16EC">
        <w:rPr>
          <w:rFonts w:ascii="Times New Roman" w:hAnsi="Times New Roman" w:cs="Times New Roman"/>
          <w:sz w:val="24"/>
          <w:szCs w:val="24"/>
        </w:rPr>
        <w:t xml:space="preserve">Na podstawie </w:t>
      </w:r>
      <w:r w:rsidR="00F97A31">
        <w:rPr>
          <w:rFonts w:ascii="Times New Roman" w:hAnsi="Times New Roman" w:cs="Times New Roman"/>
          <w:sz w:val="24"/>
          <w:szCs w:val="24"/>
        </w:rPr>
        <w:t xml:space="preserve">art. 52 ust. 1, 3-4 </w:t>
      </w:r>
      <w:r w:rsidR="0067421D">
        <w:rPr>
          <w:rFonts w:ascii="Times New Roman" w:hAnsi="Times New Roman" w:cs="Times New Roman"/>
          <w:sz w:val="24"/>
          <w:szCs w:val="24"/>
        </w:rPr>
        <w:t>ustawy z dnia  27 października 2017 r. o finansowaniu zadań oświatowych (Dz. U. z 2023  r., poz. 1400) Rada Miejska określa wysokość opłat za korzystanie</w:t>
      </w:r>
      <w:r w:rsidR="006D3108">
        <w:rPr>
          <w:rFonts w:ascii="Times New Roman" w:hAnsi="Times New Roman" w:cs="Times New Roman"/>
          <w:sz w:val="24"/>
          <w:szCs w:val="24"/>
        </w:rPr>
        <w:t xml:space="preserve"> </w:t>
      </w:r>
      <w:r w:rsidR="006D3108" w:rsidRPr="006043D4">
        <w:rPr>
          <w:rFonts w:ascii="Times New Roman" w:hAnsi="Times New Roman" w:cs="Times New Roman"/>
          <w:sz w:val="24"/>
          <w:szCs w:val="24"/>
        </w:rPr>
        <w:t xml:space="preserve">przez dzieci objęte wychowaniem przedszkolnym do końca roku szkolnego </w:t>
      </w:r>
      <w:r w:rsidR="006D310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D3108" w:rsidRPr="006043D4">
        <w:rPr>
          <w:rFonts w:ascii="Times New Roman" w:hAnsi="Times New Roman" w:cs="Times New Roman"/>
          <w:sz w:val="24"/>
          <w:szCs w:val="24"/>
        </w:rPr>
        <w:t>w roku kalendarzowym, w którym kończą 6 lat, w przedszkolach, oddziałach przedsz</w:t>
      </w:r>
      <w:r w:rsidR="006D3108">
        <w:rPr>
          <w:rFonts w:ascii="Times New Roman" w:hAnsi="Times New Roman" w:cs="Times New Roman"/>
          <w:sz w:val="24"/>
          <w:szCs w:val="24"/>
        </w:rPr>
        <w:t xml:space="preserve">kolnych w szkołach podstawowych  </w:t>
      </w:r>
      <w:r w:rsidR="006D3108" w:rsidRPr="006043D4">
        <w:rPr>
          <w:rFonts w:ascii="Times New Roman" w:hAnsi="Times New Roman" w:cs="Times New Roman"/>
          <w:sz w:val="24"/>
          <w:szCs w:val="24"/>
        </w:rPr>
        <w:t>i innych formach wychowania przedszkolnego</w:t>
      </w:r>
      <w:r w:rsidR="006D3108">
        <w:rPr>
          <w:rFonts w:ascii="Times New Roman" w:hAnsi="Times New Roman" w:cs="Times New Roman"/>
          <w:sz w:val="24"/>
          <w:szCs w:val="24"/>
        </w:rPr>
        <w:t xml:space="preserve"> prowadzonych przez Gminę Łagów </w:t>
      </w:r>
      <w:r w:rsidR="004A4440">
        <w:rPr>
          <w:rFonts w:ascii="Times New Roman" w:hAnsi="Times New Roman" w:cs="Times New Roman"/>
          <w:sz w:val="24"/>
          <w:szCs w:val="24"/>
        </w:rPr>
        <w:t>w czasie przekraczającym wymiar zajęć, o którym mowa w art. 13 ust. 2 ustawy z dnia 14 grudnia 2016 r. – Prawo oświatowe</w:t>
      </w:r>
      <w:r w:rsidR="00F63A4D">
        <w:rPr>
          <w:rFonts w:ascii="Times New Roman" w:hAnsi="Times New Roman" w:cs="Times New Roman"/>
          <w:sz w:val="24"/>
          <w:szCs w:val="24"/>
        </w:rPr>
        <w:t xml:space="preserve"> (t. j. Dz. U. z 2023 r., poz. 900). Wysokość opłaty nie może być wyższa niż 1 zł za każdą rozpoczętą  godzinę faktycznego pobytu dziecka w przedszkolu, oddziale przedszkolnym w szkole podstawowej oraz innej formie wychowania przedszkolnego. Maksymalna wysokość opłaty podlega waloryzacji.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3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 obwieszczenia Ministra Edukacji z dnia 27 lutego  2024 r. w sprawie wysokości wskaźnika waloryzacji oraz maksymalnej wysokości opłaty za korzystanie z wychowania przedszkolnego (M.P. z 2024 r., poz. 174) wynika, że od dnia 1 </w:t>
      </w:r>
      <w:r w:rsidR="008676B6">
        <w:rPr>
          <w:rFonts w:ascii="Times New Roman" w:hAnsi="Times New Roman" w:cs="Times New Roman"/>
          <w:sz w:val="24"/>
          <w:szCs w:val="24"/>
        </w:rPr>
        <w:t>września 2024 r. maksymalna wysokość opłaty za korzystanie z wychowania przedszkolnego po waloryzacji wynosi 1,44 zł.</w:t>
      </w:r>
    </w:p>
    <w:p w:rsidR="008676B6" w:rsidRPr="007D16EC" w:rsidRDefault="008676B6" w:rsidP="0067421D">
      <w:pPr>
        <w:tabs>
          <w:tab w:val="left" w:pos="544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 związku z powyższym zwiększa się dotychczasowa wysokość opłaty o 0,44 zł. Podjęcie niniejszej uchwały uważa się za zasadne.</w:t>
      </w:r>
    </w:p>
    <w:p w:rsidR="00CF56D1" w:rsidRDefault="00CF56D1" w:rsidP="0067421D">
      <w:pPr>
        <w:tabs>
          <w:tab w:val="left" w:pos="5445"/>
        </w:tabs>
        <w:jc w:val="both"/>
      </w:pPr>
    </w:p>
    <w:p w:rsidR="00CF56D1" w:rsidRDefault="00CF56D1" w:rsidP="006043D4">
      <w:pPr>
        <w:tabs>
          <w:tab w:val="left" w:pos="5445"/>
        </w:tabs>
      </w:pPr>
    </w:p>
    <w:p w:rsidR="00CF56D1" w:rsidRPr="006043D4" w:rsidRDefault="00CF56D1" w:rsidP="006043D4">
      <w:pPr>
        <w:tabs>
          <w:tab w:val="left" w:pos="5445"/>
        </w:tabs>
      </w:pPr>
    </w:p>
    <w:sectPr w:rsidR="00CF56D1" w:rsidRPr="006043D4" w:rsidSect="00B001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3DB" w:rsidRDefault="00D713DB" w:rsidP="009B7D47">
      <w:pPr>
        <w:spacing w:after="0" w:line="240" w:lineRule="auto"/>
      </w:pPr>
      <w:r>
        <w:separator/>
      </w:r>
    </w:p>
  </w:endnote>
  <w:endnote w:type="continuationSeparator" w:id="1">
    <w:p w:rsidR="00D713DB" w:rsidRDefault="00D713DB" w:rsidP="009B7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3DB" w:rsidRDefault="00D713DB" w:rsidP="009B7D47">
      <w:pPr>
        <w:spacing w:after="0" w:line="240" w:lineRule="auto"/>
      </w:pPr>
      <w:r>
        <w:separator/>
      </w:r>
    </w:p>
  </w:footnote>
  <w:footnote w:type="continuationSeparator" w:id="1">
    <w:p w:rsidR="00D713DB" w:rsidRDefault="00D713DB" w:rsidP="009B7D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D2A92"/>
    <w:rsid w:val="00240ACD"/>
    <w:rsid w:val="004A4440"/>
    <w:rsid w:val="006043D4"/>
    <w:rsid w:val="0067421D"/>
    <w:rsid w:val="006D3108"/>
    <w:rsid w:val="007706AD"/>
    <w:rsid w:val="007A78F2"/>
    <w:rsid w:val="007D16EC"/>
    <w:rsid w:val="007D72F8"/>
    <w:rsid w:val="008629C9"/>
    <w:rsid w:val="008676B6"/>
    <w:rsid w:val="009435AD"/>
    <w:rsid w:val="009B7D47"/>
    <w:rsid w:val="00AA51F4"/>
    <w:rsid w:val="00B001D9"/>
    <w:rsid w:val="00BB1D96"/>
    <w:rsid w:val="00BD268A"/>
    <w:rsid w:val="00CF56D1"/>
    <w:rsid w:val="00D713DB"/>
    <w:rsid w:val="00DD2A92"/>
    <w:rsid w:val="00E37794"/>
    <w:rsid w:val="00EA168F"/>
    <w:rsid w:val="00F63A4D"/>
    <w:rsid w:val="00F97A31"/>
    <w:rsid w:val="00FA43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01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D2A92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semiHidden/>
    <w:unhideWhenUsed/>
    <w:rsid w:val="009B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7D47"/>
  </w:style>
  <w:style w:type="paragraph" w:styleId="Stopka">
    <w:name w:val="footer"/>
    <w:basedOn w:val="Normalny"/>
    <w:link w:val="StopkaZnak"/>
    <w:uiPriority w:val="99"/>
    <w:semiHidden/>
    <w:unhideWhenUsed/>
    <w:rsid w:val="009B7D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7D47"/>
  </w:style>
  <w:style w:type="character" w:styleId="Wyrnieniedelikatne">
    <w:name w:val="Subtle Emphasis"/>
    <w:basedOn w:val="Domylnaczcionkaakapitu"/>
    <w:uiPriority w:val="19"/>
    <w:qFormat/>
    <w:rsid w:val="009B7D47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2</Pages>
  <Words>511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lszyndlarewicz</dc:creator>
  <cp:keywords/>
  <dc:description/>
  <cp:lastModifiedBy>Jadwiga.Banaczyk</cp:lastModifiedBy>
  <cp:revision>21</cp:revision>
  <cp:lastPrinted>2024-05-09T07:22:00Z</cp:lastPrinted>
  <dcterms:created xsi:type="dcterms:W3CDTF">2024-05-08T08:44:00Z</dcterms:created>
  <dcterms:modified xsi:type="dcterms:W3CDTF">2024-05-28T08:21:00Z</dcterms:modified>
</cp:coreProperties>
</file>